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E379E" w14:textId="5BAE5801" w:rsidR="00BD5465" w:rsidRPr="00B43AEE" w:rsidRDefault="00B43AEE" w:rsidP="00817E62">
      <w:pPr>
        <w:spacing w:after="0" w:line="240" w:lineRule="auto"/>
        <w:jc w:val="center"/>
        <w:rPr>
          <w:rFonts w:ascii="Helvetica" w:hAnsi="Helvetica" w:cs="Times New Roman"/>
          <w:b/>
          <w:bCs/>
          <w:sz w:val="40"/>
          <w:szCs w:val="56"/>
        </w:rPr>
      </w:pPr>
      <w:bookmarkStart w:id="0" w:name="_GoBack"/>
      <w:r w:rsidRPr="00B43AEE">
        <w:rPr>
          <w:rFonts w:ascii="Helvetica" w:hAnsi="Helvetica" w:cs="Times New Roman"/>
          <w:b/>
          <w:bCs/>
          <w:sz w:val="40"/>
          <w:szCs w:val="56"/>
        </w:rPr>
        <w:t xml:space="preserve">Auditor Experience </w:t>
      </w:r>
      <w:r>
        <w:rPr>
          <w:rFonts w:ascii="Helvetica" w:hAnsi="Helvetica" w:cs="Times New Roman"/>
          <w:b/>
          <w:bCs/>
          <w:sz w:val="40"/>
          <w:szCs w:val="56"/>
        </w:rPr>
        <w:t>a</w:t>
      </w:r>
      <w:r w:rsidRPr="00B43AEE">
        <w:rPr>
          <w:rFonts w:ascii="Helvetica" w:hAnsi="Helvetica" w:cs="Times New Roman"/>
          <w:b/>
          <w:bCs/>
          <w:sz w:val="40"/>
          <w:szCs w:val="56"/>
        </w:rPr>
        <w:t xml:space="preserve">nd Audit Quality </w:t>
      </w:r>
      <w:r>
        <w:rPr>
          <w:rFonts w:ascii="Helvetica" w:hAnsi="Helvetica" w:cs="Times New Roman"/>
          <w:b/>
          <w:bCs/>
          <w:sz w:val="40"/>
          <w:szCs w:val="56"/>
        </w:rPr>
        <w:t>o</w:t>
      </w:r>
      <w:r w:rsidRPr="00B43AEE">
        <w:rPr>
          <w:rFonts w:ascii="Helvetica" w:hAnsi="Helvetica" w:cs="Times New Roman"/>
          <w:b/>
          <w:bCs/>
          <w:sz w:val="40"/>
          <w:szCs w:val="56"/>
        </w:rPr>
        <w:t xml:space="preserve">n Auditor Performance </w:t>
      </w:r>
      <w:r>
        <w:rPr>
          <w:rFonts w:ascii="Helvetica" w:hAnsi="Helvetica" w:cs="Times New Roman"/>
          <w:b/>
          <w:bCs/>
          <w:sz w:val="40"/>
          <w:szCs w:val="56"/>
        </w:rPr>
        <w:t>w</w:t>
      </w:r>
      <w:r w:rsidRPr="00B43AEE">
        <w:rPr>
          <w:rFonts w:ascii="Helvetica" w:hAnsi="Helvetica" w:cs="Times New Roman"/>
          <w:b/>
          <w:bCs/>
          <w:sz w:val="40"/>
          <w:szCs w:val="56"/>
        </w:rPr>
        <w:t xml:space="preserve">ith Professional Ethics </w:t>
      </w:r>
      <w:r>
        <w:rPr>
          <w:rFonts w:ascii="Helvetica" w:hAnsi="Helvetica" w:cs="Times New Roman"/>
          <w:b/>
          <w:bCs/>
          <w:sz w:val="40"/>
          <w:szCs w:val="56"/>
        </w:rPr>
        <w:t>a</w:t>
      </w:r>
      <w:r w:rsidRPr="00B43AEE">
        <w:rPr>
          <w:rFonts w:ascii="Helvetica" w:hAnsi="Helvetica" w:cs="Times New Roman"/>
          <w:b/>
          <w:bCs/>
          <w:sz w:val="40"/>
          <w:szCs w:val="56"/>
        </w:rPr>
        <w:t xml:space="preserve">s </w:t>
      </w:r>
      <w:r>
        <w:rPr>
          <w:rFonts w:ascii="Helvetica" w:hAnsi="Helvetica" w:cs="Times New Roman"/>
          <w:b/>
          <w:bCs/>
          <w:sz w:val="40"/>
          <w:szCs w:val="56"/>
        </w:rPr>
        <w:t>a</w:t>
      </w:r>
      <w:r w:rsidRPr="00B43AEE">
        <w:rPr>
          <w:rFonts w:ascii="Helvetica" w:hAnsi="Helvetica" w:cs="Times New Roman"/>
          <w:b/>
          <w:bCs/>
          <w:sz w:val="40"/>
          <w:szCs w:val="56"/>
        </w:rPr>
        <w:t xml:space="preserve"> Moderating Variable </w:t>
      </w:r>
      <w:r>
        <w:rPr>
          <w:rFonts w:ascii="Helvetica" w:hAnsi="Helvetica" w:cs="Times New Roman"/>
          <w:b/>
          <w:bCs/>
          <w:sz w:val="40"/>
          <w:szCs w:val="56"/>
        </w:rPr>
        <w:t>i</w:t>
      </w:r>
      <w:r w:rsidRPr="00B43AEE">
        <w:rPr>
          <w:rFonts w:ascii="Helvetica" w:hAnsi="Helvetica" w:cs="Times New Roman"/>
          <w:b/>
          <w:bCs/>
          <w:sz w:val="40"/>
          <w:szCs w:val="56"/>
        </w:rPr>
        <w:t xml:space="preserve">n Public Accounting Firms </w:t>
      </w:r>
      <w:r>
        <w:rPr>
          <w:rFonts w:ascii="Helvetica" w:hAnsi="Helvetica" w:cs="Times New Roman"/>
          <w:b/>
          <w:bCs/>
          <w:sz w:val="40"/>
          <w:szCs w:val="56"/>
        </w:rPr>
        <w:t>i</w:t>
      </w:r>
      <w:r w:rsidRPr="00B43AEE">
        <w:rPr>
          <w:rFonts w:ascii="Helvetica" w:hAnsi="Helvetica" w:cs="Times New Roman"/>
          <w:b/>
          <w:bCs/>
          <w:sz w:val="40"/>
          <w:szCs w:val="56"/>
        </w:rPr>
        <w:t>n D</w:t>
      </w:r>
      <w:r>
        <w:rPr>
          <w:rFonts w:ascii="Helvetica" w:hAnsi="Helvetica" w:cs="Times New Roman"/>
          <w:b/>
          <w:bCs/>
          <w:sz w:val="40"/>
          <w:szCs w:val="56"/>
        </w:rPr>
        <w:t>KI</w:t>
      </w:r>
      <w:r w:rsidRPr="00B43AEE">
        <w:rPr>
          <w:rFonts w:ascii="Helvetica" w:hAnsi="Helvetica" w:cs="Times New Roman"/>
          <w:b/>
          <w:bCs/>
          <w:sz w:val="40"/>
          <w:szCs w:val="56"/>
        </w:rPr>
        <w:t xml:space="preserve"> Jakarta, Surabaya, </w:t>
      </w:r>
      <w:r>
        <w:rPr>
          <w:rFonts w:ascii="Helvetica" w:hAnsi="Helvetica" w:cs="Times New Roman"/>
          <w:b/>
          <w:bCs/>
          <w:sz w:val="40"/>
          <w:szCs w:val="56"/>
        </w:rPr>
        <w:t>a</w:t>
      </w:r>
      <w:r w:rsidRPr="00B43AEE">
        <w:rPr>
          <w:rFonts w:ascii="Helvetica" w:hAnsi="Helvetica" w:cs="Times New Roman"/>
          <w:b/>
          <w:bCs/>
          <w:sz w:val="40"/>
          <w:szCs w:val="56"/>
        </w:rPr>
        <w:t>nd Semarang</w:t>
      </w:r>
      <w:bookmarkEnd w:id="0"/>
    </w:p>
    <w:p w14:paraId="3588EF56" w14:textId="61528AAF" w:rsidR="00A10452" w:rsidRPr="00B43AEE" w:rsidRDefault="00A10452" w:rsidP="00B43AEE">
      <w:pPr>
        <w:spacing w:after="0" w:line="240" w:lineRule="auto"/>
        <w:rPr>
          <w:rFonts w:ascii="Helvetica" w:hAnsi="Helvetica" w:cs="Times New Roman"/>
          <w:sz w:val="24"/>
          <w:szCs w:val="24"/>
        </w:rPr>
      </w:pPr>
    </w:p>
    <w:p w14:paraId="0412538C" w14:textId="77777777" w:rsidR="00A10452" w:rsidRPr="00B43AEE" w:rsidRDefault="0059524E" w:rsidP="00817E62">
      <w:pPr>
        <w:spacing w:after="0" w:line="240" w:lineRule="auto"/>
        <w:jc w:val="center"/>
        <w:rPr>
          <w:rFonts w:ascii="Helvetica" w:hAnsi="Helvetica" w:cs="Times New Roman"/>
          <w:b/>
          <w:bCs/>
          <w:sz w:val="24"/>
          <w:szCs w:val="24"/>
        </w:rPr>
      </w:pPr>
      <w:r w:rsidRPr="00B43AEE">
        <w:rPr>
          <w:rFonts w:ascii="Helvetica" w:hAnsi="Helvetica" w:cs="Times New Roman"/>
          <w:b/>
          <w:bCs/>
          <w:sz w:val="24"/>
          <w:szCs w:val="24"/>
        </w:rPr>
        <w:t>Zakkiandri</w:t>
      </w:r>
      <w:r w:rsidRPr="00B43AEE">
        <w:rPr>
          <w:rFonts w:ascii="Helvetica" w:hAnsi="Helvetica" w:cs="Times New Roman"/>
          <w:b/>
          <w:bCs/>
          <w:sz w:val="24"/>
          <w:szCs w:val="24"/>
          <w:vertAlign w:val="superscript"/>
        </w:rPr>
        <w:t>1</w:t>
      </w:r>
      <w:r w:rsidRPr="00B43AEE">
        <w:rPr>
          <w:rFonts w:ascii="Helvetica" w:hAnsi="Helvetica" w:cs="Times New Roman"/>
          <w:b/>
          <w:bCs/>
          <w:sz w:val="24"/>
          <w:szCs w:val="24"/>
        </w:rPr>
        <w:t>, Karsam</w:t>
      </w:r>
      <w:r w:rsidRPr="00B43AEE">
        <w:rPr>
          <w:rFonts w:ascii="Helvetica" w:hAnsi="Helvetica" w:cs="Times New Roman"/>
          <w:b/>
          <w:bCs/>
          <w:sz w:val="24"/>
          <w:szCs w:val="24"/>
          <w:vertAlign w:val="superscript"/>
        </w:rPr>
        <w:t>2</w:t>
      </w:r>
    </w:p>
    <w:p w14:paraId="4E1BD75C" w14:textId="62827ABE" w:rsidR="00A10452" w:rsidRPr="00B43AEE" w:rsidRDefault="0059524E" w:rsidP="00817E62">
      <w:pPr>
        <w:spacing w:after="0" w:line="240" w:lineRule="auto"/>
        <w:jc w:val="center"/>
        <w:rPr>
          <w:rFonts w:ascii="Helvetica" w:hAnsi="Helvetica" w:cs="Times New Roman"/>
          <w:sz w:val="24"/>
          <w:szCs w:val="24"/>
        </w:rPr>
      </w:pPr>
      <w:r w:rsidRPr="00B43AEE">
        <w:rPr>
          <w:rFonts w:ascii="Helvetica" w:hAnsi="Helvetica" w:cs="Times New Roman"/>
          <w:sz w:val="24"/>
          <w:szCs w:val="24"/>
          <w:vertAlign w:val="superscript"/>
        </w:rPr>
        <w:t>1,2</w:t>
      </w:r>
      <w:r w:rsidRPr="00B43AEE">
        <w:rPr>
          <w:rFonts w:ascii="Helvetica" w:hAnsi="Helvetica" w:cs="Times New Roman"/>
          <w:sz w:val="24"/>
          <w:szCs w:val="24"/>
        </w:rPr>
        <w:t xml:space="preserve">Sekolah Tinggi </w:t>
      </w:r>
      <w:proofErr w:type="spellStart"/>
      <w:r w:rsidRPr="00B43AEE">
        <w:rPr>
          <w:rFonts w:ascii="Helvetica" w:hAnsi="Helvetica" w:cs="Times New Roman"/>
          <w:sz w:val="24"/>
          <w:szCs w:val="24"/>
        </w:rPr>
        <w:t>Ilmu</w:t>
      </w:r>
      <w:proofErr w:type="spellEnd"/>
      <w:r w:rsidRPr="00B43AEE">
        <w:rPr>
          <w:rFonts w:ascii="Helvetica" w:hAnsi="Helvetica" w:cs="Times New Roman"/>
          <w:sz w:val="24"/>
          <w:szCs w:val="24"/>
        </w:rPr>
        <w:t xml:space="preserve"> </w:t>
      </w:r>
      <w:proofErr w:type="spellStart"/>
      <w:r w:rsidRPr="00B43AEE">
        <w:rPr>
          <w:rFonts w:ascii="Helvetica" w:hAnsi="Helvetica" w:cs="Times New Roman"/>
          <w:sz w:val="24"/>
          <w:szCs w:val="24"/>
        </w:rPr>
        <w:t>Ekonomi</w:t>
      </w:r>
      <w:proofErr w:type="spellEnd"/>
      <w:r w:rsidRPr="00B43AEE">
        <w:rPr>
          <w:rFonts w:ascii="Helvetica" w:hAnsi="Helvetica" w:cs="Times New Roman"/>
          <w:sz w:val="24"/>
          <w:szCs w:val="24"/>
        </w:rPr>
        <w:t xml:space="preserve"> </w:t>
      </w:r>
      <w:proofErr w:type="spellStart"/>
      <w:r w:rsidRPr="00B43AEE">
        <w:rPr>
          <w:rFonts w:ascii="Helvetica" w:hAnsi="Helvetica" w:cs="Times New Roman"/>
          <w:sz w:val="24"/>
          <w:szCs w:val="24"/>
        </w:rPr>
        <w:t>Swadaya</w:t>
      </w:r>
      <w:proofErr w:type="spellEnd"/>
      <w:r w:rsidRPr="00B43AEE">
        <w:rPr>
          <w:rFonts w:ascii="Helvetica" w:hAnsi="Helvetica" w:cs="Times New Roman"/>
          <w:sz w:val="24"/>
          <w:szCs w:val="24"/>
        </w:rPr>
        <w:t xml:space="preserve"> Jakarta</w:t>
      </w:r>
      <w:r w:rsidR="00B43AEE">
        <w:rPr>
          <w:rFonts w:ascii="Helvetica" w:hAnsi="Helvetica" w:cs="Times New Roman"/>
          <w:sz w:val="24"/>
          <w:szCs w:val="24"/>
        </w:rPr>
        <w:t>, Indonesia</w:t>
      </w:r>
    </w:p>
    <w:p w14:paraId="369F509D" w14:textId="7ED202EC" w:rsidR="00A10452" w:rsidRPr="00B43AEE" w:rsidRDefault="00B43AEE" w:rsidP="00817E62">
      <w:pPr>
        <w:spacing w:after="0" w:line="240" w:lineRule="auto"/>
        <w:jc w:val="center"/>
        <w:rPr>
          <w:rFonts w:ascii="Helvetica" w:hAnsi="Helvetica" w:cs="Times New Roman"/>
          <w:sz w:val="24"/>
          <w:szCs w:val="24"/>
        </w:rPr>
      </w:pPr>
      <w:r w:rsidRPr="00B43AEE">
        <w:rPr>
          <w:rFonts w:ascii="Helvetica" w:hAnsi="Helvetica"/>
        </w:rPr>
        <w:t xml:space="preserve">Email: </w:t>
      </w:r>
      <w:hyperlink r:id="rId7" w:history="1">
        <w:r w:rsidRPr="00B43AEE">
          <w:rPr>
            <w:rStyle w:val="Hyperlink"/>
            <w:rFonts w:ascii="Helvetica" w:hAnsi="Helvetica" w:cs="Times New Roman"/>
            <w:sz w:val="24"/>
            <w:szCs w:val="24"/>
          </w:rPr>
          <w:t>zakkiandri@gmail.com</w:t>
        </w:r>
      </w:hyperlink>
    </w:p>
    <w:p w14:paraId="1CA8F21B" w14:textId="185CC8FB" w:rsidR="00A10452" w:rsidRPr="00B43AEE" w:rsidRDefault="00A10452" w:rsidP="00B43AEE">
      <w:pPr>
        <w:spacing w:after="0" w:line="240" w:lineRule="auto"/>
        <w:rPr>
          <w:rFonts w:ascii="Helvetica" w:hAnsi="Helvetica" w:cs="Times New Roman"/>
          <w:sz w:val="24"/>
          <w:szCs w:val="24"/>
        </w:rPr>
      </w:pPr>
    </w:p>
    <w:p w14:paraId="3A97107D" w14:textId="477445EC" w:rsidR="00A10452" w:rsidRPr="00B43AEE" w:rsidRDefault="00B43AEE" w:rsidP="00B43AEE">
      <w:pPr>
        <w:spacing w:after="0" w:line="240" w:lineRule="auto"/>
        <w:ind w:left="540" w:right="566"/>
        <w:jc w:val="center"/>
        <w:rPr>
          <w:rFonts w:ascii="Helvetica" w:hAnsi="Helvetica" w:cs="Times New Roman"/>
          <w:b/>
          <w:bCs/>
          <w:sz w:val="20"/>
          <w:szCs w:val="20"/>
        </w:rPr>
      </w:pPr>
      <w:r w:rsidRPr="00B43AEE">
        <w:rPr>
          <w:rFonts w:ascii="Helvetica" w:hAnsi="Helvetica" w:cs="Times New Roman"/>
          <w:b/>
          <w:bCs/>
          <w:sz w:val="20"/>
          <w:szCs w:val="20"/>
        </w:rPr>
        <w:t>Abstract</w:t>
      </w:r>
    </w:p>
    <w:p w14:paraId="4613822E" w14:textId="77777777" w:rsidR="00B43AEE" w:rsidRPr="00B43AEE" w:rsidRDefault="00B43AEE" w:rsidP="00B43AEE">
      <w:pPr>
        <w:spacing w:after="0" w:line="240" w:lineRule="auto"/>
        <w:ind w:left="540" w:right="566"/>
        <w:jc w:val="center"/>
        <w:rPr>
          <w:rFonts w:ascii="Helvetica" w:hAnsi="Helvetica" w:cs="Times New Roman"/>
          <w:b/>
          <w:bCs/>
          <w:sz w:val="20"/>
          <w:szCs w:val="20"/>
        </w:rPr>
      </w:pPr>
    </w:p>
    <w:p w14:paraId="127C2D2E" w14:textId="77777777" w:rsidR="000919D1" w:rsidRPr="00B43AEE" w:rsidRDefault="0059524E" w:rsidP="00B43AEE">
      <w:pPr>
        <w:spacing w:after="0" w:line="240" w:lineRule="auto"/>
        <w:ind w:left="540" w:right="566"/>
        <w:jc w:val="both"/>
        <w:rPr>
          <w:rFonts w:ascii="Helvetica" w:hAnsi="Helvetica" w:cs="Times New Roman"/>
          <w:sz w:val="20"/>
          <w:szCs w:val="20"/>
        </w:rPr>
      </w:pPr>
      <w:r w:rsidRPr="00B43AEE">
        <w:rPr>
          <w:rFonts w:ascii="Helvetica" w:hAnsi="Helvetica" w:cs="Times New Roman"/>
          <w:sz w:val="20"/>
          <w:szCs w:val="20"/>
        </w:rPr>
        <w:t xml:space="preserve">This research identifies and determines the relationship between Auditor Experience, Audit Quality, and Auditor Performance in Public Accounting Firms in DKI Jakarta, Surabaya, and Semarang. Professional Ethics acts as a moderating variable. Quantitative method with a sample of 12 Public Accounting Firms (300 respondents) using purposive sampling. Data analysis uses Multivariate Structural Equation Model (SEM) </w:t>
      </w:r>
      <w:proofErr w:type="spellStart"/>
      <w:r w:rsidRPr="00B43AEE">
        <w:rPr>
          <w:rFonts w:ascii="Helvetica" w:hAnsi="Helvetica" w:cs="Times New Roman"/>
          <w:sz w:val="20"/>
          <w:szCs w:val="20"/>
        </w:rPr>
        <w:t>SmartPLS</w:t>
      </w:r>
      <w:proofErr w:type="spellEnd"/>
      <w:r w:rsidRPr="00B43AEE">
        <w:rPr>
          <w:rFonts w:ascii="Helvetica" w:hAnsi="Helvetica" w:cs="Times New Roman"/>
          <w:sz w:val="20"/>
          <w:szCs w:val="20"/>
        </w:rPr>
        <w:t xml:space="preserve"> 3 with a focus on outer model and inner model analysis. The results of this study show that partially, auditor experience has a significant effect on auditor performance (P = 0.000 &lt; 0.05), while audit quality has no significant effect (P = 0.311 &gt; 0.05). Professional ethics as a moderating variable influences audit performance (P = 0.024 &lt; 0.05). However, auditor experience which is moderated by professional ethics, and audit quality which is moderated by professional ethics do not have a significant effect (P = 0.824 and P = 0.242 &lt; 0.05). Simultaneously, auditor performance is influenced by auditor experience and audit quality by 90% (R2 = 0.901).</w:t>
      </w:r>
    </w:p>
    <w:p w14:paraId="1295A3DA" w14:textId="77777777" w:rsidR="00B43AEE" w:rsidRPr="00B43AEE" w:rsidRDefault="00B43AEE" w:rsidP="00B43AEE">
      <w:pPr>
        <w:spacing w:after="0" w:line="240" w:lineRule="auto"/>
        <w:ind w:left="540" w:right="566"/>
        <w:jc w:val="both"/>
        <w:rPr>
          <w:rFonts w:ascii="Helvetica" w:hAnsi="Helvetica" w:cs="Times New Roman"/>
          <w:b/>
          <w:bCs/>
          <w:sz w:val="20"/>
          <w:szCs w:val="20"/>
        </w:rPr>
      </w:pPr>
    </w:p>
    <w:p w14:paraId="45B5A2DF" w14:textId="11BB8A96" w:rsidR="00A10452" w:rsidRDefault="0059524E" w:rsidP="00B43AEE">
      <w:pPr>
        <w:spacing w:after="0" w:line="240" w:lineRule="auto"/>
        <w:ind w:left="540" w:right="566"/>
        <w:jc w:val="both"/>
        <w:rPr>
          <w:rFonts w:ascii="Helvetica" w:hAnsi="Helvetica" w:cs="Times New Roman"/>
          <w:i/>
          <w:iCs/>
          <w:sz w:val="20"/>
          <w:szCs w:val="20"/>
        </w:rPr>
      </w:pPr>
      <w:r w:rsidRPr="00B43AEE">
        <w:rPr>
          <w:rFonts w:ascii="Helvetica" w:hAnsi="Helvetica" w:cs="Times New Roman"/>
          <w:b/>
          <w:bCs/>
          <w:i/>
          <w:iCs/>
          <w:sz w:val="20"/>
          <w:szCs w:val="20"/>
        </w:rPr>
        <w:t>Keywords:</w:t>
      </w:r>
      <w:r w:rsidRPr="00B43AEE">
        <w:rPr>
          <w:rFonts w:ascii="Helvetica" w:hAnsi="Helvetica" w:cs="Times New Roman"/>
          <w:i/>
          <w:iCs/>
          <w:sz w:val="20"/>
          <w:szCs w:val="20"/>
        </w:rPr>
        <w:t xml:space="preserve"> Auditor Experience, Audit Quality, Auditor Performance, Professional Ethics.</w:t>
      </w:r>
    </w:p>
    <w:p w14:paraId="11BCBB13" w14:textId="77777777" w:rsidR="00B43AEE" w:rsidRDefault="00B43AEE" w:rsidP="00B43AEE">
      <w:pPr>
        <w:spacing w:after="0" w:line="240" w:lineRule="auto"/>
        <w:ind w:left="540" w:right="566"/>
        <w:jc w:val="both"/>
        <w:rPr>
          <w:rFonts w:ascii="Helvetica" w:hAnsi="Helvetica" w:cs="Times New Roman"/>
          <w:i/>
          <w:iCs/>
          <w:sz w:val="20"/>
          <w:szCs w:val="20"/>
        </w:rPr>
      </w:pPr>
    </w:p>
    <w:p w14:paraId="072BA563" w14:textId="3D5DBE78" w:rsidR="00B43AEE" w:rsidRPr="00B43AEE" w:rsidRDefault="00B43AEE" w:rsidP="00B43AEE">
      <w:pPr>
        <w:pStyle w:val="NoSpacing"/>
        <w:jc w:val="center"/>
        <w:rPr>
          <w:rFonts w:ascii="Book Antiqua" w:eastAsia="Book Antiqua" w:hAnsi="Book Antiqua" w:cs="Arial"/>
          <w:sz w:val="18"/>
          <w:szCs w:val="20"/>
        </w:rPr>
      </w:pPr>
      <w:bookmarkStart w:id="1" w:name="_Hlk157408734"/>
      <w:bookmarkStart w:id="2" w:name="_Hlk157672691"/>
      <w:r w:rsidRPr="00FD3AC1">
        <w:rPr>
          <w:rFonts w:ascii="Book Antiqua" w:eastAsia="Book Antiqua" w:hAnsi="Book Antiqua" w:cs="Arial"/>
          <w:sz w:val="19"/>
          <w:szCs w:val="20"/>
        </w:rPr>
        <w:t>——————————</w:t>
      </w:r>
      <w:r w:rsidRPr="00FD3AC1">
        <w:rPr>
          <w:rFonts w:ascii="Times New Roman" w:eastAsia="Times New Roman" w:hAnsi="Times New Roman" w:cs="Arial"/>
          <w:sz w:val="20"/>
          <w:szCs w:val="20"/>
        </w:rPr>
        <w:tab/>
      </w:r>
      <w:r w:rsidRPr="00FD3AC1">
        <w:rPr>
          <w:rFonts w:ascii="Wingdings" w:eastAsia="Wingdings" w:hAnsi="Wingdings" w:cs="Arial"/>
          <w:sz w:val="18"/>
          <w:szCs w:val="20"/>
        </w:rPr>
        <w:t></w:t>
      </w:r>
      <w:r w:rsidRPr="00FD3AC1">
        <w:rPr>
          <w:rFonts w:ascii="Wingdings" w:eastAsia="Wingdings" w:hAnsi="Wingdings" w:cs="Arial"/>
          <w:sz w:val="18"/>
          <w:szCs w:val="20"/>
        </w:rPr>
        <w:t></w:t>
      </w:r>
      <w:r w:rsidRPr="00FD3AC1">
        <w:rPr>
          <w:rFonts w:ascii="Book Antiqua" w:eastAsia="Book Antiqua" w:hAnsi="Book Antiqua" w:cs="Arial"/>
          <w:sz w:val="18"/>
          <w:szCs w:val="20"/>
        </w:rPr>
        <w:t>——————————</w:t>
      </w:r>
      <w:bookmarkEnd w:id="1"/>
    </w:p>
    <w:bookmarkEnd w:id="2"/>
    <w:p w14:paraId="0B0E0596" w14:textId="33F90856" w:rsidR="00A10452" w:rsidRPr="00B43AEE" w:rsidRDefault="00A10452" w:rsidP="00A10452">
      <w:pPr>
        <w:spacing w:after="0" w:line="240" w:lineRule="auto"/>
        <w:jc w:val="both"/>
        <w:rPr>
          <w:rFonts w:ascii="Palatino Linotype" w:hAnsi="Palatino Linotype" w:cs="Times New Roman"/>
          <w:sz w:val="24"/>
          <w:szCs w:val="24"/>
        </w:rPr>
      </w:pPr>
    </w:p>
    <w:p w14:paraId="73C19199" w14:textId="5BD3653D" w:rsidR="00A10452" w:rsidRPr="00B43AEE" w:rsidRDefault="0059524E" w:rsidP="00ED7205">
      <w:pPr>
        <w:pStyle w:val="ListParagraph"/>
        <w:numPr>
          <w:ilvl w:val="0"/>
          <w:numId w:val="1"/>
        </w:numPr>
        <w:spacing w:after="0" w:line="240" w:lineRule="auto"/>
        <w:ind w:hanging="720"/>
        <w:jc w:val="both"/>
        <w:rPr>
          <w:rFonts w:ascii="Palatino Linotype" w:hAnsi="Palatino Linotype" w:cs="Times New Roman"/>
          <w:b/>
          <w:bCs/>
          <w:sz w:val="24"/>
          <w:szCs w:val="24"/>
        </w:rPr>
      </w:pPr>
      <w:r w:rsidRPr="00B43AEE">
        <w:rPr>
          <w:rFonts w:ascii="Palatino Linotype" w:hAnsi="Palatino Linotype" w:cs="Times New Roman"/>
          <w:b/>
          <w:bCs/>
          <w:sz w:val="24"/>
          <w:szCs w:val="24"/>
        </w:rPr>
        <w:t>INTRODUCTION</w:t>
      </w:r>
    </w:p>
    <w:p w14:paraId="40D34D0B" w14:textId="51E61904" w:rsidR="006724E7" w:rsidRPr="00B43AEE" w:rsidRDefault="0059524E" w:rsidP="006724E7">
      <w:pPr>
        <w:spacing w:after="0" w:line="240" w:lineRule="auto"/>
        <w:jc w:val="both"/>
        <w:rPr>
          <w:rFonts w:ascii="Palatino Linotype" w:hAnsi="Palatino Linotype" w:cs="Times New Roman"/>
          <w:sz w:val="24"/>
          <w:szCs w:val="24"/>
        </w:rPr>
      </w:pPr>
      <w:r w:rsidRPr="00B43AEE">
        <w:rPr>
          <w:rFonts w:ascii="Palatino Linotype" w:hAnsi="Palatino Linotype" w:cs="Times New Roman"/>
          <w:sz w:val="24"/>
          <w:szCs w:val="24"/>
        </w:rPr>
        <w:tab/>
        <w:t>Auditor performance is the implementation of objective examination of financial reports, aimed at assessing compliance with accounting principles. Performance measurement can be done through quality aspects (quality of work, skills, knowledge) and quantity (work results according to target)</w:t>
      </w:r>
      <w:r w:rsidR="007B5F96" w:rsidRPr="00B43AEE">
        <w:rPr>
          <w:rFonts w:ascii="Palatino Linotype" w:hAnsi="Palatino Linotype" w:cs="Times New Roman"/>
          <w:sz w:val="24"/>
          <w:szCs w:val="24"/>
        </w:rPr>
        <w:t xml:space="preserve"> (Hegazy et al., 2022)</w:t>
      </w:r>
      <w:r w:rsidRPr="00B43AEE">
        <w:rPr>
          <w:rFonts w:ascii="Palatino Linotype" w:hAnsi="Palatino Linotype" w:cs="Times New Roman"/>
          <w:sz w:val="24"/>
          <w:szCs w:val="24"/>
        </w:rPr>
        <w:t>. According to Nath</w:t>
      </w:r>
      <w:r w:rsidR="00A040BE" w:rsidRPr="00B43AEE">
        <w:rPr>
          <w:rFonts w:ascii="Palatino Linotype" w:hAnsi="Palatino Linotype" w:cs="Times New Roman"/>
          <w:sz w:val="24"/>
          <w:szCs w:val="24"/>
        </w:rPr>
        <w:t>,</w:t>
      </w:r>
      <w:r w:rsidRPr="00B43AEE">
        <w:rPr>
          <w:rFonts w:ascii="Palatino Linotype" w:hAnsi="Palatino Linotype" w:cs="Times New Roman"/>
          <w:sz w:val="24"/>
          <w:szCs w:val="24"/>
        </w:rPr>
        <w:t xml:space="preserve"> Auditor performance plays an important role in examining a company's financial reports objectively, ensuring conformity with applicable accounting principles. Performance measurement involves the quality (knowledge, abilities, skills) and quantity of the auditor's work (work results according to targets)</w:t>
      </w:r>
      <w:r w:rsidR="007835F1" w:rsidRPr="00B43AEE">
        <w:rPr>
          <w:rFonts w:ascii="Palatino Linotype" w:hAnsi="Palatino Linotype" w:cs="Times New Roman"/>
          <w:sz w:val="24"/>
          <w:szCs w:val="24"/>
        </w:rPr>
        <w:t xml:space="preserve"> (</w:t>
      </w:r>
      <w:proofErr w:type="spellStart"/>
      <w:r w:rsidR="007835F1" w:rsidRPr="00B43AEE">
        <w:rPr>
          <w:rFonts w:ascii="Palatino Linotype" w:hAnsi="Palatino Linotype" w:cs="Times New Roman"/>
          <w:sz w:val="24"/>
          <w:szCs w:val="24"/>
        </w:rPr>
        <w:t>Madawaki</w:t>
      </w:r>
      <w:proofErr w:type="spellEnd"/>
      <w:r w:rsidR="007835F1" w:rsidRPr="00B43AEE">
        <w:rPr>
          <w:rFonts w:ascii="Palatino Linotype" w:hAnsi="Palatino Linotype" w:cs="Times New Roman"/>
          <w:sz w:val="24"/>
          <w:szCs w:val="24"/>
        </w:rPr>
        <w:t xml:space="preserve"> et al., 2022)</w:t>
      </w:r>
      <w:r w:rsidRPr="00B43AEE">
        <w:rPr>
          <w:rFonts w:ascii="Palatino Linotype" w:hAnsi="Palatino Linotype" w:cs="Times New Roman"/>
          <w:sz w:val="24"/>
          <w:szCs w:val="24"/>
        </w:rPr>
        <w:t>.</w:t>
      </w:r>
    </w:p>
    <w:p w14:paraId="053F7D43" w14:textId="0F95B22F" w:rsidR="006724E7" w:rsidRPr="00B43AEE" w:rsidRDefault="0059524E" w:rsidP="006724E7">
      <w:pPr>
        <w:spacing w:after="0" w:line="240" w:lineRule="auto"/>
        <w:jc w:val="both"/>
        <w:rPr>
          <w:rFonts w:ascii="Palatino Linotype" w:hAnsi="Palatino Linotype" w:cs="Times New Roman"/>
          <w:sz w:val="24"/>
          <w:szCs w:val="24"/>
        </w:rPr>
      </w:pPr>
      <w:r w:rsidRPr="00B43AEE">
        <w:rPr>
          <w:rFonts w:ascii="Palatino Linotype" w:hAnsi="Palatino Linotype" w:cs="Times New Roman"/>
          <w:sz w:val="24"/>
          <w:szCs w:val="24"/>
        </w:rPr>
        <w:tab/>
        <w:t xml:space="preserve">One of the cases that happened to the Public Accounting Firm Satrio, Bing, Eny, and Rekan (Partner Deloitte Indonesia) in October 2019 was that administrative sanctions were given in the form of imposing sanctions on AP and KAP by the OJK. This KAP has audited the Annual Financial Report of PT SNP Finance (Financing Company) and provided an Unqualified Opinion. Based on the results of the examination carried out by the OJK, PT. SNP Finance, which is part of the Colombian Group, has been indicated to present financial reports that are not following the company's financial condition, thus causing harm to KAP Satrio, Bing, Eny, and </w:t>
      </w:r>
      <w:r w:rsidRPr="00B43AEE">
        <w:rPr>
          <w:rFonts w:ascii="Palatino Linotype" w:hAnsi="Palatino Linotype" w:cs="Times New Roman"/>
          <w:sz w:val="24"/>
          <w:szCs w:val="24"/>
        </w:rPr>
        <w:lastRenderedPageBreak/>
        <w:t>Partners. The audited Annual Financial Report is used by PT. SNP Finance to issue MTNs for non-performing loans and to obtain credit from banks (Kontan.co.id, accessed on 18 July 2021).</w:t>
      </w:r>
    </w:p>
    <w:p w14:paraId="6FB513C8" w14:textId="26277F4C" w:rsidR="006724E7" w:rsidRPr="00B43AEE" w:rsidRDefault="0059524E" w:rsidP="006724E7">
      <w:pPr>
        <w:spacing w:after="0" w:line="240" w:lineRule="auto"/>
        <w:jc w:val="both"/>
        <w:rPr>
          <w:rFonts w:ascii="Palatino Linotype" w:hAnsi="Palatino Linotype" w:cs="Times New Roman"/>
          <w:sz w:val="24"/>
          <w:szCs w:val="24"/>
        </w:rPr>
      </w:pPr>
      <w:r w:rsidRPr="00B43AEE">
        <w:rPr>
          <w:rFonts w:ascii="Palatino Linotype" w:hAnsi="Palatino Linotype" w:cs="Times New Roman"/>
          <w:sz w:val="24"/>
          <w:szCs w:val="24"/>
        </w:rPr>
        <w:tab/>
        <w:t>In the case of embezzlement of AJB Bumiputera funds amounting to 8 billion, there are allegations of embezzlement of funds using modus operandi such as transferring, pledging, and pledging without rights to the company's assets. The auditor's performance is considered a relevant factor in this case. Auditors have the responsibility to carry out independent examinations and assessments of the company's financial reports, including checking finances and transactions to ensure the accuracy and fairness of the financial reports</w:t>
      </w:r>
      <w:r w:rsidR="007B7363" w:rsidRPr="00B43AEE">
        <w:rPr>
          <w:rFonts w:ascii="Palatino Linotype" w:hAnsi="Palatino Linotype" w:cs="Times New Roman"/>
          <w:sz w:val="24"/>
          <w:szCs w:val="24"/>
        </w:rPr>
        <w:t xml:space="preserve"> (</w:t>
      </w:r>
      <w:r w:rsidR="00DF670E" w:rsidRPr="00B43AEE">
        <w:rPr>
          <w:rFonts w:ascii="Palatino Linotype" w:hAnsi="Palatino Linotype" w:cs="Times New Roman"/>
          <w:sz w:val="24"/>
          <w:szCs w:val="24"/>
        </w:rPr>
        <w:t>Goicoechea et al., 2021)</w:t>
      </w:r>
      <w:r w:rsidRPr="00B43AEE">
        <w:rPr>
          <w:rFonts w:ascii="Palatino Linotype" w:hAnsi="Palatino Linotype" w:cs="Times New Roman"/>
          <w:sz w:val="24"/>
          <w:szCs w:val="24"/>
        </w:rPr>
        <w:t>.</w:t>
      </w:r>
    </w:p>
    <w:p w14:paraId="10C4D273" w14:textId="261D3113" w:rsidR="006724E7" w:rsidRPr="00B43AEE" w:rsidRDefault="0059524E" w:rsidP="006724E7">
      <w:pPr>
        <w:spacing w:after="0" w:line="240" w:lineRule="auto"/>
        <w:jc w:val="both"/>
        <w:rPr>
          <w:rFonts w:ascii="Palatino Linotype" w:hAnsi="Palatino Linotype" w:cs="Times New Roman"/>
          <w:sz w:val="24"/>
          <w:szCs w:val="24"/>
        </w:rPr>
      </w:pPr>
      <w:r w:rsidRPr="00B43AEE">
        <w:rPr>
          <w:rFonts w:ascii="Palatino Linotype" w:hAnsi="Palatino Linotype" w:cs="Times New Roman"/>
          <w:sz w:val="24"/>
          <w:szCs w:val="24"/>
        </w:rPr>
        <w:tab/>
        <w:t>To more accurately evaluate the influence of the auditor's performance in the case of embezzlement of AJB Bumiputera funds amounting to 8 billion, a comprehensive investigative investigation and audit is needed by the authorities and audit authority. The involvement of auditors in such cases should be thoroughly investigated to determine any errors or fraud in their performance. The role of auditors is very vital in ensuring public trust in the financial information presented by the company. If there are indications of fraud or the auditor's inability to carry out his duties, a review of the auditor's performance needs to be carried out, including an evaluation of conformity with applicable audit standards</w:t>
      </w:r>
      <w:r w:rsidR="00225FA2" w:rsidRPr="00B43AEE">
        <w:rPr>
          <w:rFonts w:ascii="Palatino Linotype" w:hAnsi="Palatino Linotype" w:cs="Times New Roman"/>
          <w:sz w:val="24"/>
          <w:szCs w:val="24"/>
        </w:rPr>
        <w:t xml:space="preserve"> (Akther &amp; Xu, 2020)</w:t>
      </w:r>
      <w:r w:rsidRPr="00B43AEE">
        <w:rPr>
          <w:rFonts w:ascii="Palatino Linotype" w:hAnsi="Palatino Linotype" w:cs="Times New Roman"/>
          <w:sz w:val="24"/>
          <w:szCs w:val="24"/>
        </w:rPr>
        <w:t>.</w:t>
      </w:r>
    </w:p>
    <w:p w14:paraId="57DFAD46" w14:textId="7262EEF1" w:rsidR="00A10452" w:rsidRPr="00B43AEE" w:rsidRDefault="0059524E" w:rsidP="006724E7">
      <w:pPr>
        <w:spacing w:after="0" w:line="240" w:lineRule="auto"/>
        <w:jc w:val="both"/>
        <w:rPr>
          <w:rFonts w:ascii="Palatino Linotype" w:hAnsi="Palatino Linotype" w:cs="Times New Roman"/>
          <w:sz w:val="24"/>
          <w:szCs w:val="24"/>
        </w:rPr>
      </w:pPr>
      <w:r w:rsidRPr="00B43AEE">
        <w:rPr>
          <w:rFonts w:ascii="Palatino Linotype" w:hAnsi="Palatino Linotype" w:cs="Times New Roman"/>
          <w:sz w:val="24"/>
          <w:szCs w:val="24"/>
        </w:rPr>
        <w:tab/>
      </w:r>
      <w:r w:rsidR="006724E7" w:rsidRPr="00B43AEE">
        <w:rPr>
          <w:rFonts w:ascii="Palatino Linotype" w:hAnsi="Palatino Linotype" w:cs="Times New Roman"/>
          <w:sz w:val="24"/>
          <w:szCs w:val="24"/>
        </w:rPr>
        <w:t>Auditor performance has an important role for clients and interested parties such as investors, creditors, and stakeholders. Users of audit reports expect opinions to be free from material errors so that they can be relied on for decision-making and follow Indonesian accounting principles. Independent and objective public accounting services are required following the principles of the Indonesian Accountant Code of Ethics, which emphasizes audit quality and auditor experience</w:t>
      </w:r>
      <w:r w:rsidR="00BB593C" w:rsidRPr="00B43AEE">
        <w:rPr>
          <w:rFonts w:ascii="Palatino Linotype" w:hAnsi="Palatino Linotype" w:cs="Times New Roman"/>
          <w:sz w:val="24"/>
          <w:szCs w:val="24"/>
        </w:rPr>
        <w:t xml:space="preserve"> (Abdollahi et al., 2020)</w:t>
      </w:r>
      <w:r w:rsidR="006724E7" w:rsidRPr="00B43AEE">
        <w:rPr>
          <w:rFonts w:ascii="Palatino Linotype" w:hAnsi="Palatino Linotype" w:cs="Times New Roman"/>
          <w:sz w:val="24"/>
          <w:szCs w:val="24"/>
        </w:rPr>
        <w:t>. The professional code of ethics sets norms for practice in the profession, and audit quality includes the auditor's ability to identify errors as well as his independence in reporting errors in financial statements. Audit quality depends on auditing standards and quality control, reflecting audit practices and results that assess the effectiveness of the duties and responsibilities of professional auditors</w:t>
      </w:r>
      <w:r w:rsidR="00AA09F8" w:rsidRPr="00B43AEE">
        <w:rPr>
          <w:rFonts w:ascii="Palatino Linotype" w:hAnsi="Palatino Linotype" w:cs="Times New Roman"/>
          <w:sz w:val="24"/>
          <w:szCs w:val="24"/>
        </w:rPr>
        <w:t xml:space="preserve"> (</w:t>
      </w:r>
      <w:proofErr w:type="spellStart"/>
      <w:r w:rsidR="00AA09F8" w:rsidRPr="00B43AEE">
        <w:rPr>
          <w:rFonts w:ascii="Palatino Linotype" w:hAnsi="Palatino Linotype" w:cs="Times New Roman"/>
          <w:sz w:val="24"/>
          <w:szCs w:val="24"/>
        </w:rPr>
        <w:t>Hamshari</w:t>
      </w:r>
      <w:proofErr w:type="spellEnd"/>
      <w:r w:rsidR="00AA09F8" w:rsidRPr="00B43AEE">
        <w:rPr>
          <w:rFonts w:ascii="Palatino Linotype" w:hAnsi="Palatino Linotype" w:cs="Times New Roman"/>
          <w:sz w:val="24"/>
          <w:szCs w:val="24"/>
        </w:rPr>
        <w:t xml:space="preserve"> et al., 2021)</w:t>
      </w:r>
      <w:r w:rsidR="006724E7" w:rsidRPr="00B43AEE">
        <w:rPr>
          <w:rFonts w:ascii="Palatino Linotype" w:hAnsi="Palatino Linotype" w:cs="Times New Roman"/>
          <w:sz w:val="24"/>
          <w:szCs w:val="24"/>
        </w:rPr>
        <w:t xml:space="preserve">. </w:t>
      </w:r>
      <w:r w:rsidR="009B2C4B" w:rsidRPr="00B43AEE">
        <w:rPr>
          <w:rFonts w:ascii="Palatino Linotype" w:hAnsi="Palatino Linotype" w:cs="Times New Roman"/>
          <w:sz w:val="24"/>
          <w:szCs w:val="24"/>
        </w:rPr>
        <w:t>The concept of audit quality encompasses every instance where, during the auditing process, the auditor is able to detect and report any irregularities or breaches in the client's accounting system within the audited financial statements.</w:t>
      </w:r>
      <w:r w:rsidR="006724E7" w:rsidRPr="00B43AEE">
        <w:rPr>
          <w:rFonts w:ascii="Palatino Linotype" w:hAnsi="Palatino Linotype" w:cs="Times New Roman"/>
          <w:sz w:val="24"/>
          <w:szCs w:val="24"/>
        </w:rPr>
        <w:t xml:space="preserve"> Auditors are guided in carrying out their duties by auditing standards and professional regulations that apply to each auditor</w:t>
      </w:r>
      <w:r w:rsidR="00781330" w:rsidRPr="00B43AEE">
        <w:rPr>
          <w:rFonts w:ascii="Palatino Linotype" w:hAnsi="Palatino Linotype" w:cs="Times New Roman"/>
          <w:sz w:val="24"/>
          <w:szCs w:val="24"/>
        </w:rPr>
        <w:t xml:space="preserve"> (</w:t>
      </w:r>
      <w:proofErr w:type="spellStart"/>
      <w:r w:rsidR="00781330" w:rsidRPr="00B43AEE">
        <w:rPr>
          <w:rFonts w:ascii="Palatino Linotype" w:hAnsi="Palatino Linotype" w:cs="Times New Roman"/>
          <w:sz w:val="24"/>
          <w:szCs w:val="24"/>
        </w:rPr>
        <w:t>Rajgopal</w:t>
      </w:r>
      <w:proofErr w:type="spellEnd"/>
      <w:r w:rsidR="00781330" w:rsidRPr="00B43AEE">
        <w:rPr>
          <w:rFonts w:ascii="Palatino Linotype" w:hAnsi="Palatino Linotype" w:cs="Times New Roman"/>
          <w:sz w:val="24"/>
          <w:szCs w:val="24"/>
        </w:rPr>
        <w:t xml:space="preserve"> et al., 2021)</w:t>
      </w:r>
      <w:r w:rsidR="006724E7" w:rsidRPr="00B43AEE">
        <w:rPr>
          <w:rFonts w:ascii="Palatino Linotype" w:hAnsi="Palatino Linotype" w:cs="Times New Roman"/>
          <w:sz w:val="24"/>
          <w:szCs w:val="24"/>
        </w:rPr>
        <w:t>.</w:t>
      </w:r>
    </w:p>
    <w:p w14:paraId="52B94928" w14:textId="29386517" w:rsidR="006724E7" w:rsidRPr="00B43AEE" w:rsidRDefault="006724E7" w:rsidP="006724E7">
      <w:pPr>
        <w:spacing w:after="0" w:line="240" w:lineRule="auto"/>
        <w:jc w:val="both"/>
        <w:rPr>
          <w:rFonts w:ascii="Palatino Linotype" w:hAnsi="Palatino Linotype" w:cs="Times New Roman"/>
          <w:sz w:val="24"/>
          <w:szCs w:val="24"/>
        </w:rPr>
      </w:pPr>
    </w:p>
    <w:p w14:paraId="738AE9DC" w14:textId="3B2F3058" w:rsidR="006724E7" w:rsidRPr="00B43AEE" w:rsidRDefault="0059524E" w:rsidP="004D317B">
      <w:pPr>
        <w:pStyle w:val="ListParagraph"/>
        <w:numPr>
          <w:ilvl w:val="0"/>
          <w:numId w:val="1"/>
        </w:numPr>
        <w:spacing w:after="0" w:line="240" w:lineRule="auto"/>
        <w:ind w:hanging="720"/>
        <w:jc w:val="both"/>
        <w:rPr>
          <w:rFonts w:ascii="Palatino Linotype" w:hAnsi="Palatino Linotype" w:cs="Times New Roman"/>
          <w:b/>
          <w:bCs/>
          <w:sz w:val="24"/>
          <w:szCs w:val="24"/>
        </w:rPr>
      </w:pPr>
      <w:r w:rsidRPr="00B43AEE">
        <w:rPr>
          <w:rFonts w:ascii="Palatino Linotype" w:hAnsi="Palatino Linotype" w:cs="Times New Roman"/>
          <w:b/>
          <w:bCs/>
          <w:sz w:val="24"/>
          <w:szCs w:val="24"/>
        </w:rPr>
        <w:t>LITERATURE REVIEW</w:t>
      </w:r>
    </w:p>
    <w:p w14:paraId="3E012564" w14:textId="78398BF1" w:rsidR="006724E7" w:rsidRPr="00B43AEE" w:rsidRDefault="0059524E" w:rsidP="00D44A58">
      <w:pPr>
        <w:pStyle w:val="ListParagraph"/>
        <w:numPr>
          <w:ilvl w:val="0"/>
          <w:numId w:val="2"/>
        </w:numPr>
        <w:spacing w:after="0" w:line="240" w:lineRule="auto"/>
        <w:jc w:val="both"/>
        <w:rPr>
          <w:rFonts w:ascii="Palatino Linotype" w:hAnsi="Palatino Linotype" w:cs="Times New Roman"/>
          <w:b/>
          <w:bCs/>
          <w:sz w:val="24"/>
          <w:szCs w:val="24"/>
        </w:rPr>
      </w:pPr>
      <w:r w:rsidRPr="00B43AEE">
        <w:rPr>
          <w:rFonts w:ascii="Palatino Linotype" w:hAnsi="Palatino Linotype" w:cs="Times New Roman"/>
          <w:b/>
          <w:bCs/>
          <w:sz w:val="24"/>
          <w:szCs w:val="24"/>
        </w:rPr>
        <w:t>Audit</w:t>
      </w:r>
    </w:p>
    <w:p w14:paraId="4AE651C7" w14:textId="10030A4F" w:rsidR="001B568B" w:rsidRPr="00B43AEE" w:rsidRDefault="0059524E" w:rsidP="001B568B">
      <w:pPr>
        <w:spacing w:after="0" w:line="240" w:lineRule="auto"/>
        <w:jc w:val="both"/>
        <w:rPr>
          <w:rFonts w:ascii="Palatino Linotype" w:hAnsi="Palatino Linotype" w:cs="Times New Roman"/>
          <w:sz w:val="24"/>
          <w:szCs w:val="24"/>
        </w:rPr>
      </w:pPr>
      <w:r w:rsidRPr="00B43AEE">
        <w:rPr>
          <w:rFonts w:ascii="Palatino Linotype" w:hAnsi="Palatino Linotype" w:cs="Times New Roman"/>
          <w:sz w:val="24"/>
          <w:szCs w:val="24"/>
        </w:rPr>
        <w:tab/>
      </w:r>
      <w:r w:rsidR="0045537E" w:rsidRPr="00B43AEE">
        <w:rPr>
          <w:rFonts w:ascii="Palatino Linotype" w:hAnsi="Palatino Linotype" w:cs="Times New Roman"/>
          <w:sz w:val="24"/>
          <w:szCs w:val="24"/>
        </w:rPr>
        <w:t xml:space="preserve">Auditing is crucial for businesses due to its significant impact on the operations of the respective company. Initially, the primary goal of audits was to seek out and uncover any fraud or mistakes in a company's financial statements. However, it has evolved to involve scrutinizing financial reports to offer assessments on the accuracy of a company's financial statement presentation. Additionally, it now plays a role in </w:t>
      </w:r>
      <w:r w:rsidR="0045537E" w:rsidRPr="00B43AEE">
        <w:rPr>
          <w:rFonts w:ascii="Palatino Linotype" w:hAnsi="Palatino Linotype" w:cs="Times New Roman"/>
          <w:sz w:val="24"/>
          <w:szCs w:val="24"/>
        </w:rPr>
        <w:lastRenderedPageBreak/>
        <w:t xml:space="preserve">the decision-making processes of relevant parties or stakeholders </w:t>
      </w:r>
      <w:r w:rsidR="00D67A26" w:rsidRPr="00B43AEE">
        <w:rPr>
          <w:rFonts w:ascii="Palatino Linotype" w:hAnsi="Palatino Linotype" w:cs="Times New Roman"/>
          <w:sz w:val="24"/>
          <w:szCs w:val="24"/>
        </w:rPr>
        <w:t>(Khaksar et al., 2022)</w:t>
      </w:r>
      <w:r w:rsidRPr="00B43AEE">
        <w:rPr>
          <w:rFonts w:ascii="Palatino Linotype" w:hAnsi="Palatino Linotype" w:cs="Times New Roman"/>
          <w:sz w:val="24"/>
          <w:szCs w:val="24"/>
        </w:rPr>
        <w:t>.</w:t>
      </w:r>
    </w:p>
    <w:p w14:paraId="00DC1E88" w14:textId="3AFD2316" w:rsidR="001B568B" w:rsidRPr="00B43AEE" w:rsidRDefault="0059524E" w:rsidP="001B568B">
      <w:pPr>
        <w:spacing w:after="0" w:line="240" w:lineRule="auto"/>
        <w:jc w:val="both"/>
        <w:rPr>
          <w:rFonts w:ascii="Palatino Linotype" w:hAnsi="Palatino Linotype" w:cs="Times New Roman"/>
          <w:sz w:val="24"/>
          <w:szCs w:val="24"/>
        </w:rPr>
      </w:pPr>
      <w:r w:rsidRPr="00B43AEE">
        <w:rPr>
          <w:rFonts w:ascii="Palatino Linotype" w:hAnsi="Palatino Linotype" w:cs="Times New Roman"/>
          <w:sz w:val="24"/>
          <w:szCs w:val="24"/>
        </w:rPr>
        <w:tab/>
        <w:t>An audit is a management tool that will be used to verify the evidence of economic transactions, to assess how successfully processes in a company have been implemented, and to assess the effectiveness of achieving predetermined targets. Apart from that, for the benefit of the organization, audits not only report non-conformities and corrective actions but also observe business practices and activities carried out. Where the audit process is carried out by professional and independent staff or has nothing to do with the company concerned, it is hoped that the assessment is objective</w:t>
      </w:r>
      <w:r w:rsidR="000B570A" w:rsidRPr="00B43AEE">
        <w:rPr>
          <w:rFonts w:ascii="Palatino Linotype" w:hAnsi="Palatino Linotype" w:cs="Times New Roman"/>
          <w:sz w:val="24"/>
          <w:szCs w:val="24"/>
        </w:rPr>
        <w:t xml:space="preserve"> (Yusuf &amp; Kanji, 2020)</w:t>
      </w:r>
      <w:r w:rsidRPr="00B43AEE">
        <w:rPr>
          <w:rFonts w:ascii="Palatino Linotype" w:hAnsi="Palatino Linotype" w:cs="Times New Roman"/>
          <w:sz w:val="24"/>
          <w:szCs w:val="24"/>
        </w:rPr>
        <w:t>.</w:t>
      </w:r>
    </w:p>
    <w:p w14:paraId="38576647" w14:textId="351945AE" w:rsidR="00200623" w:rsidRPr="00B43AEE" w:rsidRDefault="0059524E" w:rsidP="001B568B">
      <w:pPr>
        <w:spacing w:after="0" w:line="240" w:lineRule="auto"/>
        <w:jc w:val="both"/>
        <w:rPr>
          <w:rFonts w:ascii="Palatino Linotype" w:hAnsi="Palatino Linotype" w:cs="Times New Roman"/>
          <w:sz w:val="24"/>
          <w:szCs w:val="24"/>
        </w:rPr>
      </w:pPr>
      <w:r w:rsidRPr="00B43AEE">
        <w:rPr>
          <w:rFonts w:ascii="Palatino Linotype" w:hAnsi="Palatino Linotype" w:cs="Times New Roman"/>
          <w:sz w:val="24"/>
          <w:szCs w:val="24"/>
        </w:rPr>
        <w:tab/>
      </w:r>
      <w:r w:rsidR="00DB3FB3" w:rsidRPr="00B43AEE">
        <w:rPr>
          <w:rFonts w:ascii="Palatino Linotype" w:hAnsi="Palatino Linotype" w:cs="Times New Roman"/>
          <w:sz w:val="24"/>
          <w:szCs w:val="24"/>
        </w:rPr>
        <w:t xml:space="preserve">As per </w:t>
      </w:r>
      <w:proofErr w:type="spellStart"/>
      <w:r w:rsidR="00DB3FB3" w:rsidRPr="00B43AEE">
        <w:rPr>
          <w:rFonts w:ascii="Palatino Linotype" w:hAnsi="Palatino Linotype" w:cs="Times New Roman"/>
          <w:sz w:val="24"/>
          <w:szCs w:val="24"/>
        </w:rPr>
        <w:t>Agoes</w:t>
      </w:r>
      <w:proofErr w:type="spellEnd"/>
      <w:r w:rsidR="00DB3FB3" w:rsidRPr="00B43AEE">
        <w:rPr>
          <w:rFonts w:ascii="Palatino Linotype" w:hAnsi="Palatino Linotype" w:cs="Times New Roman"/>
          <w:sz w:val="24"/>
          <w:szCs w:val="24"/>
        </w:rPr>
        <w:t xml:space="preserve">, an audit is defined as a critical and systematic review conducted by an independent entity. This examination focuses on financial reports prepared by management, as well as on the accounting records and corroborative evidence, with the purpose of delivering an opinion on the fairness and accuracy of the financial statements </w:t>
      </w:r>
      <w:r w:rsidR="001E0AF6" w:rsidRPr="00B43AEE">
        <w:rPr>
          <w:rFonts w:ascii="Palatino Linotype" w:hAnsi="Palatino Linotype" w:cs="Times New Roman"/>
          <w:sz w:val="24"/>
          <w:szCs w:val="24"/>
        </w:rPr>
        <w:t>(</w:t>
      </w:r>
      <w:proofErr w:type="spellStart"/>
      <w:r w:rsidR="001E0AF6" w:rsidRPr="00B43AEE">
        <w:rPr>
          <w:rFonts w:ascii="Palatino Linotype" w:hAnsi="Palatino Linotype" w:cs="Times New Roman"/>
          <w:sz w:val="24"/>
          <w:szCs w:val="24"/>
        </w:rPr>
        <w:t>Oyewo</w:t>
      </w:r>
      <w:proofErr w:type="spellEnd"/>
      <w:r w:rsidR="001E0AF6" w:rsidRPr="00B43AEE">
        <w:rPr>
          <w:rFonts w:ascii="Palatino Linotype" w:hAnsi="Palatino Linotype" w:cs="Times New Roman"/>
          <w:sz w:val="24"/>
          <w:szCs w:val="24"/>
        </w:rPr>
        <w:t xml:space="preserve"> et al., 2020)</w:t>
      </w:r>
      <w:r w:rsidR="001B568B" w:rsidRPr="00B43AEE">
        <w:rPr>
          <w:rFonts w:ascii="Palatino Linotype" w:hAnsi="Palatino Linotype" w:cs="Times New Roman"/>
          <w:sz w:val="24"/>
          <w:szCs w:val="24"/>
        </w:rPr>
        <w:t xml:space="preserve">. </w:t>
      </w:r>
      <w:r w:rsidR="00DB3FB3" w:rsidRPr="00B43AEE">
        <w:rPr>
          <w:rFonts w:ascii="Palatino Linotype" w:hAnsi="Palatino Linotype" w:cs="Times New Roman"/>
          <w:sz w:val="24"/>
          <w:szCs w:val="24"/>
        </w:rPr>
        <w:t xml:space="preserve">Mulyadi describes auditing as a systematic method aimed at objectively gathering and assessing evidence related to assertions about economic actions and events. The goal is to ascertain the degree of agreement between these assertions and established criteria, and to communicate the findings to relevant users </w:t>
      </w:r>
      <w:r w:rsidR="00FA4923" w:rsidRPr="00B43AEE">
        <w:rPr>
          <w:rFonts w:ascii="Palatino Linotype" w:hAnsi="Palatino Linotype" w:cs="Times New Roman"/>
          <w:sz w:val="24"/>
          <w:szCs w:val="24"/>
        </w:rPr>
        <w:t>(Nabila et al., 2023)</w:t>
      </w:r>
      <w:r w:rsidR="001B568B" w:rsidRPr="00B43AEE">
        <w:rPr>
          <w:rFonts w:ascii="Palatino Linotype" w:hAnsi="Palatino Linotype" w:cs="Times New Roman"/>
          <w:sz w:val="24"/>
          <w:szCs w:val="24"/>
        </w:rPr>
        <w:t>.</w:t>
      </w:r>
    </w:p>
    <w:p w14:paraId="626EA547" w14:textId="1F36E479" w:rsidR="00F231A2" w:rsidRPr="00B43AEE" w:rsidRDefault="0059524E" w:rsidP="00F231A2">
      <w:pPr>
        <w:spacing w:after="0" w:line="240" w:lineRule="auto"/>
        <w:jc w:val="both"/>
        <w:rPr>
          <w:rFonts w:ascii="Palatino Linotype" w:hAnsi="Palatino Linotype" w:cs="Times New Roman"/>
          <w:sz w:val="24"/>
          <w:szCs w:val="24"/>
        </w:rPr>
      </w:pPr>
      <w:r w:rsidRPr="00B43AEE">
        <w:rPr>
          <w:rFonts w:ascii="Palatino Linotype" w:hAnsi="Palatino Linotype" w:cs="Times New Roman"/>
          <w:sz w:val="24"/>
          <w:szCs w:val="24"/>
        </w:rPr>
        <w:tab/>
        <w:t>A very well-known definition of audit is the definition that comes from ASOBAC (A Statement of Basic Auditing Concepts) which defines auditing as: "A systematic process for collecting and evaluating evidence objectively regarding assertions about various economic actions and events to determine the level of conformity between these assertions and predetermined criteria and conveying the results to interested users"</w:t>
      </w:r>
      <w:r w:rsidR="001A4C24" w:rsidRPr="00B43AEE">
        <w:rPr>
          <w:rFonts w:ascii="Palatino Linotype" w:hAnsi="Palatino Linotype" w:cs="Times New Roman"/>
          <w:sz w:val="24"/>
          <w:szCs w:val="24"/>
        </w:rPr>
        <w:t xml:space="preserve"> (Abed et al., 2022)</w:t>
      </w:r>
      <w:r w:rsidR="00A4075A" w:rsidRPr="00B43AEE">
        <w:rPr>
          <w:rFonts w:ascii="Palatino Linotype" w:hAnsi="Palatino Linotype" w:cs="Times New Roman"/>
          <w:sz w:val="24"/>
          <w:szCs w:val="24"/>
        </w:rPr>
        <w:t>.</w:t>
      </w:r>
      <w:r w:rsidRPr="00B43AEE">
        <w:rPr>
          <w:rFonts w:ascii="Palatino Linotype" w:hAnsi="Palatino Linotype" w:cs="Times New Roman"/>
          <w:sz w:val="24"/>
          <w:szCs w:val="24"/>
        </w:rPr>
        <w:t xml:space="preserve"> </w:t>
      </w:r>
      <w:r w:rsidR="0052188E" w:rsidRPr="00B43AEE">
        <w:rPr>
          <w:rFonts w:ascii="Palatino Linotype" w:hAnsi="Palatino Linotype" w:cs="Times New Roman"/>
          <w:sz w:val="24"/>
          <w:szCs w:val="24"/>
        </w:rPr>
        <w:t xml:space="preserve">Whittington, Ray, and Pann assert that an audit is an analysis of an entity or company's financial statements, conducted by an independent public accounting firm. Through observation, document and asset inspection, inquiries within and outside the company, and implementing various audit procedures, auditors gather necessary data to decide if the financial statements accurately reflect the company's financial status and activities over the period being audited </w:t>
      </w:r>
      <w:r w:rsidR="00CE2F09" w:rsidRPr="00B43AEE">
        <w:rPr>
          <w:rFonts w:ascii="Palatino Linotype" w:hAnsi="Palatino Linotype" w:cs="Times New Roman"/>
          <w:sz w:val="24"/>
          <w:szCs w:val="24"/>
        </w:rPr>
        <w:t>(Hay &amp; Cordery, 2021)</w:t>
      </w:r>
      <w:r w:rsidRPr="00B43AEE">
        <w:rPr>
          <w:rFonts w:ascii="Palatino Linotype" w:hAnsi="Palatino Linotype" w:cs="Times New Roman"/>
          <w:sz w:val="24"/>
          <w:szCs w:val="24"/>
        </w:rPr>
        <w:t>.</w:t>
      </w:r>
    </w:p>
    <w:p w14:paraId="49C7747A" w14:textId="3D537B32" w:rsidR="00F231A2" w:rsidRPr="00B43AEE" w:rsidRDefault="0059524E" w:rsidP="00F231A2">
      <w:pPr>
        <w:spacing w:after="0" w:line="240" w:lineRule="auto"/>
        <w:jc w:val="both"/>
        <w:rPr>
          <w:rFonts w:ascii="Palatino Linotype" w:hAnsi="Palatino Linotype" w:cs="Times New Roman"/>
          <w:sz w:val="24"/>
          <w:szCs w:val="24"/>
        </w:rPr>
      </w:pPr>
      <w:r w:rsidRPr="00B43AEE">
        <w:rPr>
          <w:rFonts w:ascii="Palatino Linotype" w:hAnsi="Palatino Linotype" w:cs="Times New Roman"/>
          <w:sz w:val="24"/>
          <w:szCs w:val="24"/>
        </w:rPr>
        <w:tab/>
        <w:t>Companies need to have internal control to ensure the achievement of planned goals. To be able to achieve this goal, the implementation of activities must be monitored and the economic resources available must be mobilized and used as best as possible</w:t>
      </w:r>
      <w:r w:rsidR="000B07BF" w:rsidRPr="00B43AEE">
        <w:rPr>
          <w:rFonts w:ascii="Palatino Linotype" w:hAnsi="Palatino Linotype" w:cs="Times New Roman"/>
          <w:sz w:val="24"/>
          <w:szCs w:val="24"/>
        </w:rPr>
        <w:t xml:space="preserve"> (Chan et al., 2021)</w:t>
      </w:r>
      <w:r w:rsidRPr="00B43AEE">
        <w:rPr>
          <w:rFonts w:ascii="Palatino Linotype" w:hAnsi="Palatino Linotype" w:cs="Times New Roman"/>
          <w:sz w:val="24"/>
          <w:szCs w:val="24"/>
        </w:rPr>
        <w:t xml:space="preserve">. </w:t>
      </w:r>
      <w:r w:rsidR="009C7ED6" w:rsidRPr="00B43AEE">
        <w:rPr>
          <w:rFonts w:ascii="Palatino Linotype" w:hAnsi="Palatino Linotype" w:cs="Times New Roman"/>
          <w:sz w:val="24"/>
          <w:szCs w:val="24"/>
        </w:rPr>
        <w:t xml:space="preserve">From the various definitions of auditing mentioned earlier, it is evident that the primary purpose of an audit is to assess the trustworthiness and integrity of financial data, adherence to policies, plans, procedures, laws, and regulations, as well as the handling of assets. Consequently, this objective necessitates that accountants offer their views on the suitability of financial reporting in accordance with established auditing standards </w:t>
      </w:r>
      <w:r w:rsidR="007C0F41" w:rsidRPr="00B43AEE">
        <w:rPr>
          <w:rFonts w:ascii="Palatino Linotype" w:hAnsi="Palatino Linotype" w:cs="Times New Roman"/>
          <w:sz w:val="24"/>
          <w:szCs w:val="24"/>
        </w:rPr>
        <w:t>(Prabowo &amp; Suhartini, 2021)</w:t>
      </w:r>
      <w:r w:rsidRPr="00B43AEE">
        <w:rPr>
          <w:rFonts w:ascii="Palatino Linotype" w:hAnsi="Palatino Linotype" w:cs="Times New Roman"/>
          <w:sz w:val="24"/>
          <w:szCs w:val="24"/>
        </w:rPr>
        <w:t>.</w:t>
      </w:r>
    </w:p>
    <w:p w14:paraId="667F4A13" w14:textId="54DD3877" w:rsidR="002F333C" w:rsidRPr="00B43AEE" w:rsidRDefault="0059524E" w:rsidP="00F231A2">
      <w:pPr>
        <w:spacing w:after="0" w:line="240" w:lineRule="auto"/>
        <w:jc w:val="both"/>
        <w:rPr>
          <w:rFonts w:ascii="Palatino Linotype" w:hAnsi="Palatino Linotype" w:cs="Times New Roman"/>
          <w:sz w:val="24"/>
          <w:szCs w:val="24"/>
        </w:rPr>
      </w:pPr>
      <w:r w:rsidRPr="00B43AEE">
        <w:rPr>
          <w:rFonts w:ascii="Palatino Linotype" w:hAnsi="Palatino Linotype" w:cs="Times New Roman"/>
          <w:sz w:val="24"/>
          <w:szCs w:val="24"/>
        </w:rPr>
        <w:tab/>
      </w:r>
      <w:proofErr w:type="spellStart"/>
      <w:r w:rsidR="00937F5F" w:rsidRPr="00B43AEE">
        <w:rPr>
          <w:rFonts w:ascii="Palatino Linotype" w:hAnsi="Palatino Linotype" w:cs="Times New Roman"/>
          <w:sz w:val="24"/>
          <w:szCs w:val="24"/>
        </w:rPr>
        <w:t>Tuanakotta</w:t>
      </w:r>
      <w:proofErr w:type="spellEnd"/>
      <w:r w:rsidR="00937F5F" w:rsidRPr="00B43AEE">
        <w:rPr>
          <w:rFonts w:ascii="Palatino Linotype" w:hAnsi="Palatino Linotype" w:cs="Times New Roman"/>
          <w:sz w:val="24"/>
          <w:szCs w:val="24"/>
        </w:rPr>
        <w:t xml:space="preserve"> posits that the goal of an audit is to enhance the confidence of the intended users of financial statements in these documents. This aim is fulfilled by the </w:t>
      </w:r>
      <w:r w:rsidR="00937F5F" w:rsidRPr="00B43AEE">
        <w:rPr>
          <w:rFonts w:ascii="Palatino Linotype" w:hAnsi="Palatino Linotype" w:cs="Times New Roman"/>
          <w:sz w:val="24"/>
          <w:szCs w:val="24"/>
        </w:rPr>
        <w:lastRenderedPageBreak/>
        <w:t xml:space="preserve">auditor providing an opinion on whether the financial report is prepared, in all significant aspects, in accordance with the relevant financial reporting framework </w:t>
      </w:r>
      <w:r w:rsidR="00F9695E" w:rsidRPr="00B43AEE">
        <w:rPr>
          <w:rFonts w:ascii="Palatino Linotype" w:hAnsi="Palatino Linotype" w:cs="Times New Roman"/>
          <w:sz w:val="24"/>
          <w:szCs w:val="24"/>
        </w:rPr>
        <w:t>(</w:t>
      </w:r>
      <w:proofErr w:type="spellStart"/>
      <w:r w:rsidR="00F9695E" w:rsidRPr="00B43AEE">
        <w:rPr>
          <w:rFonts w:ascii="Palatino Linotype" w:hAnsi="Palatino Linotype" w:cs="Times New Roman"/>
          <w:sz w:val="24"/>
          <w:szCs w:val="24"/>
        </w:rPr>
        <w:t>Meredtih</w:t>
      </w:r>
      <w:proofErr w:type="spellEnd"/>
      <w:r w:rsidR="00F9695E" w:rsidRPr="00B43AEE">
        <w:rPr>
          <w:rFonts w:ascii="Palatino Linotype" w:hAnsi="Palatino Linotype" w:cs="Times New Roman"/>
          <w:sz w:val="24"/>
          <w:szCs w:val="24"/>
        </w:rPr>
        <w:t xml:space="preserve"> et al., 2020)</w:t>
      </w:r>
      <w:r w:rsidR="00F231A2" w:rsidRPr="00B43AEE">
        <w:rPr>
          <w:rFonts w:ascii="Palatino Linotype" w:hAnsi="Palatino Linotype" w:cs="Times New Roman"/>
          <w:sz w:val="24"/>
          <w:szCs w:val="24"/>
        </w:rPr>
        <w:t xml:space="preserve">. </w:t>
      </w:r>
      <w:r w:rsidR="00DA69F3" w:rsidRPr="00B43AEE">
        <w:rPr>
          <w:rFonts w:ascii="Palatino Linotype" w:hAnsi="Palatino Linotype" w:cs="Times New Roman"/>
          <w:sz w:val="24"/>
          <w:szCs w:val="24"/>
        </w:rPr>
        <w:t xml:space="preserve">The goal of an audit is to supply financial statement users with the auditor's opinion regarding the fair presentation of these statements in all material aspects, in line with the relevant financial accounting framework. This opinion from the auditor serves to boost the users' confidence in the financial statements </w:t>
      </w:r>
      <w:r w:rsidR="008D702C" w:rsidRPr="00B43AEE">
        <w:rPr>
          <w:rFonts w:ascii="Palatino Linotype" w:hAnsi="Palatino Linotype" w:cs="Times New Roman"/>
          <w:sz w:val="24"/>
          <w:szCs w:val="24"/>
        </w:rPr>
        <w:t>(Gao &amp; Han, 2021)</w:t>
      </w:r>
      <w:r w:rsidR="00F231A2" w:rsidRPr="00B43AEE">
        <w:rPr>
          <w:rFonts w:ascii="Palatino Linotype" w:hAnsi="Palatino Linotype" w:cs="Times New Roman"/>
          <w:sz w:val="24"/>
          <w:szCs w:val="24"/>
        </w:rPr>
        <w:t>.</w:t>
      </w:r>
    </w:p>
    <w:p w14:paraId="54E11172" w14:textId="5A193F0D" w:rsidR="00840EED" w:rsidRPr="00B43AEE" w:rsidRDefault="00840EED" w:rsidP="006724E7">
      <w:pPr>
        <w:spacing w:after="0" w:line="240" w:lineRule="auto"/>
        <w:jc w:val="both"/>
        <w:rPr>
          <w:rFonts w:ascii="Palatino Linotype" w:hAnsi="Palatino Linotype" w:cs="Times New Roman"/>
          <w:sz w:val="24"/>
          <w:szCs w:val="24"/>
        </w:rPr>
      </w:pPr>
    </w:p>
    <w:p w14:paraId="67A1CE05" w14:textId="38BC2CA4" w:rsidR="00840EED" w:rsidRPr="00B43AEE" w:rsidRDefault="0059524E" w:rsidP="008278DA">
      <w:pPr>
        <w:pStyle w:val="ListParagraph"/>
        <w:numPr>
          <w:ilvl w:val="0"/>
          <w:numId w:val="2"/>
        </w:numPr>
        <w:spacing w:after="0" w:line="240" w:lineRule="auto"/>
        <w:jc w:val="both"/>
        <w:rPr>
          <w:rFonts w:ascii="Palatino Linotype" w:hAnsi="Palatino Linotype" w:cs="Times New Roman"/>
          <w:b/>
          <w:bCs/>
          <w:sz w:val="24"/>
          <w:szCs w:val="24"/>
        </w:rPr>
      </w:pPr>
      <w:r w:rsidRPr="00B43AEE">
        <w:rPr>
          <w:rFonts w:ascii="Palatino Linotype" w:hAnsi="Palatino Linotype" w:cs="Times New Roman"/>
          <w:b/>
          <w:bCs/>
          <w:sz w:val="24"/>
          <w:szCs w:val="24"/>
        </w:rPr>
        <w:t>Audit Quality</w:t>
      </w:r>
    </w:p>
    <w:p w14:paraId="2FA4A66D" w14:textId="47AA0516" w:rsidR="00BF4A69" w:rsidRPr="00B43AEE" w:rsidRDefault="0059524E" w:rsidP="00BF4A69">
      <w:pPr>
        <w:spacing w:after="0" w:line="240" w:lineRule="auto"/>
        <w:jc w:val="both"/>
        <w:rPr>
          <w:rFonts w:ascii="Palatino Linotype" w:hAnsi="Palatino Linotype" w:cs="Times New Roman"/>
          <w:sz w:val="24"/>
          <w:szCs w:val="24"/>
        </w:rPr>
      </w:pPr>
      <w:r w:rsidRPr="00B43AEE">
        <w:rPr>
          <w:rFonts w:ascii="Palatino Linotype" w:hAnsi="Palatino Linotype" w:cs="Times New Roman"/>
          <w:sz w:val="24"/>
          <w:szCs w:val="24"/>
        </w:rPr>
        <w:tab/>
      </w:r>
      <w:r w:rsidR="00E816CD" w:rsidRPr="00B43AEE">
        <w:rPr>
          <w:rFonts w:ascii="Palatino Linotype" w:hAnsi="Palatino Linotype" w:cs="Times New Roman"/>
          <w:sz w:val="24"/>
          <w:szCs w:val="24"/>
        </w:rPr>
        <w:t xml:space="preserve">Audit quality refers to conducting audits in compliance with established standards, enabling the identification and reporting of client violations. Typically, the measure of audit quality is based on the auditor's professional judgment, which is backed by objective evidence and evaluations </w:t>
      </w:r>
      <w:r w:rsidR="00EE1085" w:rsidRPr="00B43AEE">
        <w:rPr>
          <w:rFonts w:ascii="Palatino Linotype" w:hAnsi="Palatino Linotype" w:cs="Times New Roman"/>
          <w:sz w:val="24"/>
          <w:szCs w:val="24"/>
        </w:rPr>
        <w:t>(Hermawan et al., 2021)</w:t>
      </w:r>
      <w:r w:rsidRPr="00B43AEE">
        <w:rPr>
          <w:rFonts w:ascii="Palatino Linotype" w:hAnsi="Palatino Linotype" w:cs="Times New Roman"/>
          <w:sz w:val="24"/>
          <w:szCs w:val="24"/>
        </w:rPr>
        <w:t xml:space="preserve">. </w:t>
      </w:r>
      <w:r w:rsidR="003F1202" w:rsidRPr="00B43AEE">
        <w:rPr>
          <w:rFonts w:ascii="Palatino Linotype" w:hAnsi="Palatino Linotype" w:cs="Times New Roman"/>
          <w:sz w:val="24"/>
          <w:szCs w:val="24"/>
        </w:rPr>
        <w:t>Auditors deliver quality services to shareholders when they present audit reports that are independent, dependable, and underpinned by sufficient audit evidence.</w:t>
      </w:r>
      <w:r w:rsidRPr="00B43AEE">
        <w:rPr>
          <w:rFonts w:ascii="Palatino Linotype" w:hAnsi="Palatino Linotype" w:cs="Times New Roman"/>
          <w:sz w:val="24"/>
          <w:szCs w:val="24"/>
        </w:rPr>
        <w:t xml:space="preserve"> </w:t>
      </w:r>
      <w:proofErr w:type="spellStart"/>
      <w:r w:rsidRPr="00B43AEE">
        <w:rPr>
          <w:rFonts w:ascii="Palatino Linotype" w:hAnsi="Palatino Linotype" w:cs="Times New Roman"/>
          <w:sz w:val="24"/>
          <w:szCs w:val="24"/>
        </w:rPr>
        <w:t>Christiawan</w:t>
      </w:r>
      <w:proofErr w:type="spellEnd"/>
      <w:r w:rsidRPr="00B43AEE">
        <w:rPr>
          <w:rFonts w:ascii="Palatino Linotype" w:hAnsi="Palatino Linotype" w:cs="Times New Roman"/>
          <w:sz w:val="24"/>
          <w:szCs w:val="24"/>
        </w:rPr>
        <w:t xml:space="preserve"> stated that audit quality is determined by two things, namely competence, and independence. A competent auditor is an auditor who can find violations, while an independent auditor is an auditor who is willing to reveal these violations</w:t>
      </w:r>
      <w:r w:rsidR="001255A1" w:rsidRPr="00B43AEE">
        <w:rPr>
          <w:rFonts w:ascii="Palatino Linotype" w:hAnsi="Palatino Linotype" w:cs="Times New Roman"/>
          <w:sz w:val="24"/>
          <w:szCs w:val="24"/>
        </w:rPr>
        <w:t xml:space="preserve"> (Goicoechea et al., 2021)</w:t>
      </w:r>
      <w:r w:rsidRPr="00B43AEE">
        <w:rPr>
          <w:rFonts w:ascii="Palatino Linotype" w:hAnsi="Palatino Linotype" w:cs="Times New Roman"/>
          <w:sz w:val="24"/>
          <w:szCs w:val="24"/>
        </w:rPr>
        <w:t>.</w:t>
      </w:r>
    </w:p>
    <w:p w14:paraId="5A9182FB" w14:textId="0A3850D5" w:rsidR="00BF4A69" w:rsidRPr="00B43AEE" w:rsidRDefault="0059524E" w:rsidP="00BF4A69">
      <w:pPr>
        <w:spacing w:after="0" w:line="240" w:lineRule="auto"/>
        <w:jc w:val="both"/>
        <w:rPr>
          <w:rFonts w:ascii="Palatino Linotype" w:hAnsi="Palatino Linotype" w:cs="Times New Roman"/>
          <w:sz w:val="24"/>
          <w:szCs w:val="24"/>
        </w:rPr>
      </w:pPr>
      <w:r w:rsidRPr="00B43AEE">
        <w:rPr>
          <w:rFonts w:ascii="Palatino Linotype" w:hAnsi="Palatino Linotype" w:cs="Times New Roman"/>
          <w:sz w:val="24"/>
          <w:szCs w:val="24"/>
        </w:rPr>
        <w:tab/>
      </w:r>
      <w:r w:rsidR="003B3F49" w:rsidRPr="00B43AEE">
        <w:rPr>
          <w:rFonts w:ascii="Palatino Linotype" w:hAnsi="Palatino Linotype" w:cs="Times New Roman"/>
          <w:sz w:val="24"/>
          <w:szCs w:val="24"/>
        </w:rPr>
        <w:t xml:space="preserve">In the public sector, the quality of audit outcomes is determined not just by the examiner or auditor, who must maintain independence, objectivity, competence, and high integrity in executing the audit, but also by the auditee. The auditee's role is significant, particularly in relation to weaknesses in internal control and deviations from legal regulations. Additionally, the auditee's transparency and lack of limitations provided to the auditor during the audit process are crucial, as these factors enable the auditor to conduct thorough evaluations and offer recommendations </w:t>
      </w:r>
      <w:r w:rsidR="009F5872" w:rsidRPr="00B43AEE">
        <w:rPr>
          <w:rFonts w:ascii="Palatino Linotype" w:hAnsi="Palatino Linotype" w:cs="Times New Roman"/>
          <w:sz w:val="24"/>
          <w:szCs w:val="24"/>
        </w:rPr>
        <w:t>(Aidi et al., 2022)</w:t>
      </w:r>
      <w:r w:rsidRPr="00B43AEE">
        <w:rPr>
          <w:rFonts w:ascii="Palatino Linotype" w:hAnsi="Palatino Linotype" w:cs="Times New Roman"/>
          <w:sz w:val="24"/>
          <w:szCs w:val="24"/>
        </w:rPr>
        <w:t>.</w:t>
      </w:r>
    </w:p>
    <w:p w14:paraId="1B5AB9CB" w14:textId="5918A995" w:rsidR="00BF4A69" w:rsidRPr="00B43AEE" w:rsidRDefault="0059524E" w:rsidP="00BF4A69">
      <w:pPr>
        <w:spacing w:after="0" w:line="240" w:lineRule="auto"/>
        <w:jc w:val="both"/>
        <w:rPr>
          <w:rFonts w:ascii="Palatino Linotype" w:hAnsi="Palatino Linotype" w:cs="Times New Roman"/>
          <w:sz w:val="24"/>
          <w:szCs w:val="24"/>
        </w:rPr>
      </w:pPr>
      <w:r w:rsidRPr="00B43AEE">
        <w:rPr>
          <w:rFonts w:ascii="Palatino Linotype" w:hAnsi="Palatino Linotype" w:cs="Times New Roman"/>
          <w:sz w:val="24"/>
          <w:szCs w:val="24"/>
        </w:rPr>
        <w:tab/>
      </w:r>
      <w:r w:rsidR="004C7FFB" w:rsidRPr="00B43AEE">
        <w:rPr>
          <w:rFonts w:ascii="Palatino Linotype" w:hAnsi="Palatino Linotype" w:cs="Times New Roman"/>
          <w:sz w:val="24"/>
          <w:szCs w:val="24"/>
        </w:rPr>
        <w:t xml:space="preserve">De Angelo characterizes audit quality as the likelihood that an auditor, utilizing their knowledge and expertise, will both identify and report breaches in the accounting system. The act of reporting these violations, however, hinges on the auditor's motivation to disclose such irregularities. This motivation, in turn, is dependent on the auditor's independence </w:t>
      </w:r>
      <w:r w:rsidR="000C29D4" w:rsidRPr="00B43AEE">
        <w:rPr>
          <w:rFonts w:ascii="Palatino Linotype" w:hAnsi="Palatino Linotype" w:cs="Times New Roman"/>
          <w:sz w:val="24"/>
          <w:szCs w:val="24"/>
        </w:rPr>
        <w:t>(</w:t>
      </w:r>
      <w:proofErr w:type="spellStart"/>
      <w:r w:rsidR="000C29D4" w:rsidRPr="00B43AEE">
        <w:rPr>
          <w:rFonts w:ascii="Palatino Linotype" w:hAnsi="Palatino Linotype" w:cs="Times New Roman"/>
          <w:sz w:val="24"/>
          <w:szCs w:val="24"/>
        </w:rPr>
        <w:t>Darwanis</w:t>
      </w:r>
      <w:proofErr w:type="spellEnd"/>
      <w:r w:rsidR="000C29D4" w:rsidRPr="00B43AEE">
        <w:rPr>
          <w:rFonts w:ascii="Palatino Linotype" w:hAnsi="Palatino Linotype" w:cs="Times New Roman"/>
          <w:sz w:val="24"/>
          <w:szCs w:val="24"/>
        </w:rPr>
        <w:t xml:space="preserve"> &amp; </w:t>
      </w:r>
      <w:proofErr w:type="spellStart"/>
      <w:r w:rsidR="000C29D4" w:rsidRPr="00B43AEE">
        <w:rPr>
          <w:rFonts w:ascii="Palatino Linotype" w:hAnsi="Palatino Linotype" w:cs="Times New Roman"/>
          <w:sz w:val="24"/>
          <w:szCs w:val="24"/>
        </w:rPr>
        <w:t>Putri</w:t>
      </w:r>
      <w:proofErr w:type="spellEnd"/>
      <w:r w:rsidR="000C29D4" w:rsidRPr="00B43AEE">
        <w:rPr>
          <w:rFonts w:ascii="Palatino Linotype" w:hAnsi="Palatino Linotype" w:cs="Times New Roman"/>
          <w:sz w:val="24"/>
          <w:szCs w:val="24"/>
        </w:rPr>
        <w:t>, 2020)</w:t>
      </w:r>
      <w:r w:rsidRPr="00B43AEE">
        <w:rPr>
          <w:rFonts w:ascii="Palatino Linotype" w:hAnsi="Palatino Linotype" w:cs="Times New Roman"/>
          <w:sz w:val="24"/>
          <w:szCs w:val="24"/>
        </w:rPr>
        <w:t>.</w:t>
      </w:r>
    </w:p>
    <w:p w14:paraId="32B00849" w14:textId="6BD4712F" w:rsidR="007166BF" w:rsidRPr="00B43AEE" w:rsidRDefault="0059524E" w:rsidP="00BF4A69">
      <w:pPr>
        <w:spacing w:after="0" w:line="240" w:lineRule="auto"/>
        <w:jc w:val="both"/>
        <w:rPr>
          <w:rFonts w:ascii="Palatino Linotype" w:hAnsi="Palatino Linotype" w:cs="Times New Roman"/>
          <w:sz w:val="24"/>
          <w:szCs w:val="24"/>
        </w:rPr>
      </w:pPr>
      <w:r w:rsidRPr="00B43AEE">
        <w:rPr>
          <w:rFonts w:ascii="Palatino Linotype" w:hAnsi="Palatino Linotype" w:cs="Times New Roman"/>
          <w:sz w:val="24"/>
          <w:szCs w:val="24"/>
        </w:rPr>
        <w:tab/>
      </w:r>
      <w:r w:rsidR="00CF6BF1" w:rsidRPr="00B43AEE">
        <w:rPr>
          <w:rFonts w:ascii="Palatino Linotype" w:hAnsi="Palatino Linotype" w:cs="Times New Roman"/>
          <w:sz w:val="24"/>
          <w:szCs w:val="24"/>
        </w:rPr>
        <w:t xml:space="preserve">To achieve high-quality audits, auditors must adhere to the code of ethics for accountants, professional standards, and the prevailing financial accounting standards while performing their duties as examiners. It is imperative for every auditor to uphold integrity and objectivity in their role by conducting themselves honestly, resolutely, and without deceit. This approach ensures that they act impartially and are not swayed by any particular parties to serve their own interests </w:t>
      </w:r>
      <w:r w:rsidR="00533DD8" w:rsidRPr="00B43AEE">
        <w:rPr>
          <w:rFonts w:ascii="Palatino Linotype" w:hAnsi="Palatino Linotype" w:cs="Times New Roman"/>
          <w:sz w:val="24"/>
          <w:szCs w:val="24"/>
        </w:rPr>
        <w:t>(</w:t>
      </w:r>
      <w:proofErr w:type="spellStart"/>
      <w:r w:rsidR="00533DD8" w:rsidRPr="00B43AEE">
        <w:rPr>
          <w:rFonts w:ascii="Palatino Linotype" w:hAnsi="Palatino Linotype" w:cs="Times New Roman"/>
          <w:sz w:val="24"/>
          <w:szCs w:val="24"/>
        </w:rPr>
        <w:t>Putranto</w:t>
      </w:r>
      <w:proofErr w:type="spellEnd"/>
      <w:r w:rsidR="00533DD8" w:rsidRPr="00B43AEE">
        <w:rPr>
          <w:rFonts w:ascii="Palatino Linotype" w:hAnsi="Palatino Linotype" w:cs="Times New Roman"/>
          <w:sz w:val="24"/>
          <w:szCs w:val="24"/>
        </w:rPr>
        <w:t>, 2023)</w:t>
      </w:r>
      <w:r w:rsidR="00BF4A69" w:rsidRPr="00B43AEE">
        <w:rPr>
          <w:rFonts w:ascii="Palatino Linotype" w:hAnsi="Palatino Linotype" w:cs="Times New Roman"/>
          <w:sz w:val="24"/>
          <w:szCs w:val="24"/>
        </w:rPr>
        <w:t>.</w:t>
      </w:r>
    </w:p>
    <w:p w14:paraId="3712FC01" w14:textId="6E5A8F32" w:rsidR="00840EED" w:rsidRPr="00B43AEE" w:rsidRDefault="00840EED" w:rsidP="006724E7">
      <w:pPr>
        <w:spacing w:after="0" w:line="240" w:lineRule="auto"/>
        <w:jc w:val="both"/>
        <w:rPr>
          <w:rFonts w:ascii="Palatino Linotype" w:hAnsi="Palatino Linotype" w:cs="Times New Roman"/>
          <w:sz w:val="24"/>
          <w:szCs w:val="24"/>
        </w:rPr>
      </w:pPr>
    </w:p>
    <w:p w14:paraId="23347364" w14:textId="22FD7443" w:rsidR="00840EED" w:rsidRPr="00B43AEE" w:rsidRDefault="0059524E" w:rsidP="00744EEB">
      <w:pPr>
        <w:pStyle w:val="ListParagraph"/>
        <w:numPr>
          <w:ilvl w:val="0"/>
          <w:numId w:val="2"/>
        </w:numPr>
        <w:spacing w:after="0" w:line="240" w:lineRule="auto"/>
        <w:jc w:val="both"/>
        <w:rPr>
          <w:rFonts w:ascii="Palatino Linotype" w:hAnsi="Palatino Linotype" w:cs="Times New Roman"/>
          <w:b/>
          <w:bCs/>
          <w:sz w:val="24"/>
          <w:szCs w:val="24"/>
        </w:rPr>
      </w:pPr>
      <w:r w:rsidRPr="00B43AEE">
        <w:rPr>
          <w:rFonts w:ascii="Palatino Linotype" w:hAnsi="Palatino Linotype" w:cs="Times New Roman"/>
          <w:b/>
          <w:bCs/>
          <w:sz w:val="24"/>
          <w:szCs w:val="24"/>
        </w:rPr>
        <w:t>Professional Ethics</w:t>
      </w:r>
    </w:p>
    <w:p w14:paraId="45A6E28D" w14:textId="2B45CC65" w:rsidR="00F92B99" w:rsidRPr="00B43AEE" w:rsidRDefault="0059524E" w:rsidP="00F92B99">
      <w:pPr>
        <w:spacing w:after="0" w:line="240" w:lineRule="auto"/>
        <w:jc w:val="both"/>
        <w:rPr>
          <w:rFonts w:ascii="Palatino Linotype" w:hAnsi="Palatino Linotype" w:cs="Times New Roman"/>
          <w:sz w:val="24"/>
          <w:szCs w:val="24"/>
        </w:rPr>
      </w:pPr>
      <w:r w:rsidRPr="00B43AEE">
        <w:rPr>
          <w:rFonts w:ascii="Palatino Linotype" w:hAnsi="Palatino Linotype" w:cs="Times New Roman"/>
          <w:sz w:val="24"/>
          <w:szCs w:val="24"/>
        </w:rPr>
        <w:tab/>
      </w:r>
      <w:r w:rsidR="008B1FEF" w:rsidRPr="00B43AEE">
        <w:rPr>
          <w:rFonts w:ascii="Palatino Linotype" w:hAnsi="Palatino Linotype" w:cs="Times New Roman"/>
          <w:sz w:val="24"/>
          <w:szCs w:val="24"/>
        </w:rPr>
        <w:t xml:space="preserve">Every profession offering services to the public necessitates earning the trust of its service recipients. This public trust in the quality of services is attained when the </w:t>
      </w:r>
      <w:r w:rsidR="008B1FEF" w:rsidRPr="00B43AEE">
        <w:rPr>
          <w:rFonts w:ascii="Palatino Linotype" w:hAnsi="Palatino Linotype" w:cs="Times New Roman"/>
          <w:sz w:val="24"/>
          <w:szCs w:val="24"/>
        </w:rPr>
        <w:lastRenderedPageBreak/>
        <w:t xml:space="preserve">profession enforces high-quality standards in the professional activities conducted by its members. Professional ethics encompass various standards that are applicable within a professional organization </w:t>
      </w:r>
      <w:r w:rsidR="009B6BAF" w:rsidRPr="00B43AEE">
        <w:rPr>
          <w:rFonts w:ascii="Palatino Linotype" w:hAnsi="Palatino Linotype" w:cs="Times New Roman"/>
          <w:sz w:val="24"/>
          <w:szCs w:val="24"/>
        </w:rPr>
        <w:t>(</w:t>
      </w:r>
      <w:proofErr w:type="spellStart"/>
      <w:r w:rsidR="009B6BAF" w:rsidRPr="00B43AEE">
        <w:rPr>
          <w:rFonts w:ascii="Palatino Linotype" w:hAnsi="Palatino Linotype" w:cs="Times New Roman"/>
          <w:sz w:val="24"/>
          <w:szCs w:val="24"/>
        </w:rPr>
        <w:t>Jonkisz</w:t>
      </w:r>
      <w:proofErr w:type="spellEnd"/>
      <w:r w:rsidR="009B6BAF" w:rsidRPr="00B43AEE">
        <w:rPr>
          <w:rFonts w:ascii="Palatino Linotype" w:hAnsi="Palatino Linotype" w:cs="Times New Roman"/>
          <w:sz w:val="24"/>
          <w:szCs w:val="24"/>
        </w:rPr>
        <w:t xml:space="preserve"> et al., 2021)</w:t>
      </w:r>
      <w:r w:rsidRPr="00B43AEE">
        <w:rPr>
          <w:rFonts w:ascii="Palatino Linotype" w:hAnsi="Palatino Linotype" w:cs="Times New Roman"/>
          <w:sz w:val="24"/>
          <w:szCs w:val="24"/>
        </w:rPr>
        <w:t xml:space="preserve">. </w:t>
      </w:r>
      <w:r w:rsidR="006721CA" w:rsidRPr="00B43AEE">
        <w:rPr>
          <w:rFonts w:ascii="Palatino Linotype" w:hAnsi="Palatino Linotype" w:cs="Times New Roman"/>
          <w:sz w:val="24"/>
          <w:szCs w:val="24"/>
        </w:rPr>
        <w:t xml:space="preserve">A professional is an individual who engages in a full-time occupation or profession, earning a livelihood from it based on a high degree of expertise. The responsibilities of professionals extend beyond just meeting their own obligations and adhering to societal and legal norms. Their actions are also geared towards fulfilling the public's need for trust in the quality of the services they provide </w:t>
      </w:r>
      <w:r w:rsidR="00B17580" w:rsidRPr="00B43AEE">
        <w:rPr>
          <w:rFonts w:ascii="Palatino Linotype" w:hAnsi="Palatino Linotype" w:cs="Times New Roman"/>
          <w:sz w:val="24"/>
          <w:szCs w:val="24"/>
        </w:rPr>
        <w:t>(Dunn, 2020)</w:t>
      </w:r>
      <w:r w:rsidRPr="00B43AEE">
        <w:rPr>
          <w:rFonts w:ascii="Palatino Linotype" w:hAnsi="Palatino Linotype" w:cs="Times New Roman"/>
          <w:sz w:val="24"/>
          <w:szCs w:val="24"/>
        </w:rPr>
        <w:t>.</w:t>
      </w:r>
    </w:p>
    <w:p w14:paraId="2E4E2373" w14:textId="486D774A" w:rsidR="00F92B99" w:rsidRPr="00B43AEE" w:rsidRDefault="0059524E" w:rsidP="00F92B99">
      <w:pPr>
        <w:spacing w:after="0" w:line="240" w:lineRule="auto"/>
        <w:jc w:val="both"/>
        <w:rPr>
          <w:rFonts w:ascii="Palatino Linotype" w:hAnsi="Palatino Linotype" w:cs="Times New Roman"/>
          <w:sz w:val="24"/>
          <w:szCs w:val="24"/>
        </w:rPr>
      </w:pPr>
      <w:r w:rsidRPr="00B43AEE">
        <w:rPr>
          <w:rFonts w:ascii="Palatino Linotype" w:hAnsi="Palatino Linotype" w:cs="Times New Roman"/>
          <w:sz w:val="24"/>
          <w:szCs w:val="24"/>
        </w:rPr>
        <w:tab/>
        <w:t xml:space="preserve">Fahmi explained that the word ethics comes from the Greek word ethos which means custom or habit. Taking an extension of this term, ethics can be interpreted as an act of following rules where these rules have shaped the morals of society in respecting applicable customs. According to </w:t>
      </w:r>
      <w:proofErr w:type="spellStart"/>
      <w:r w:rsidRPr="00B43AEE">
        <w:rPr>
          <w:rFonts w:ascii="Palatino Linotype" w:hAnsi="Palatino Linotype" w:cs="Times New Roman"/>
          <w:sz w:val="24"/>
          <w:szCs w:val="24"/>
        </w:rPr>
        <w:t>Ardianingsih</w:t>
      </w:r>
      <w:proofErr w:type="spellEnd"/>
      <w:r w:rsidRPr="00B43AEE">
        <w:rPr>
          <w:rFonts w:ascii="Palatino Linotype" w:hAnsi="Palatino Linotype" w:cs="Times New Roman"/>
          <w:sz w:val="24"/>
          <w:szCs w:val="24"/>
        </w:rPr>
        <w:t>, ethics is a critical and logical reflection of values and norms that are used as a means of self-control. The basic idea underlying the need for professional ethics in every profession is public trust because society will appreciate professions that apply high-quality standards to the implementation of their members' professional work</w:t>
      </w:r>
      <w:r w:rsidR="0059033B" w:rsidRPr="00B43AEE">
        <w:rPr>
          <w:rFonts w:ascii="Palatino Linotype" w:hAnsi="Palatino Linotype" w:cs="Times New Roman"/>
          <w:sz w:val="24"/>
          <w:szCs w:val="24"/>
        </w:rPr>
        <w:t xml:space="preserve"> (</w:t>
      </w:r>
      <w:proofErr w:type="spellStart"/>
      <w:r w:rsidR="0059033B" w:rsidRPr="00B43AEE">
        <w:rPr>
          <w:rFonts w:ascii="Palatino Linotype" w:hAnsi="Palatino Linotype" w:cs="Times New Roman"/>
          <w:sz w:val="24"/>
          <w:szCs w:val="24"/>
        </w:rPr>
        <w:t>Kammigan</w:t>
      </w:r>
      <w:proofErr w:type="spellEnd"/>
      <w:r w:rsidR="0059033B" w:rsidRPr="00B43AEE">
        <w:rPr>
          <w:rFonts w:ascii="Palatino Linotype" w:hAnsi="Palatino Linotype" w:cs="Times New Roman"/>
          <w:sz w:val="24"/>
          <w:szCs w:val="24"/>
        </w:rPr>
        <w:t>, 2023)</w:t>
      </w:r>
      <w:r w:rsidRPr="00B43AEE">
        <w:rPr>
          <w:rFonts w:ascii="Palatino Linotype" w:hAnsi="Palatino Linotype" w:cs="Times New Roman"/>
          <w:sz w:val="24"/>
          <w:szCs w:val="24"/>
        </w:rPr>
        <w:t>.</w:t>
      </w:r>
    </w:p>
    <w:p w14:paraId="5C85FCF1" w14:textId="7048CF71" w:rsidR="00840EED" w:rsidRPr="00B43AEE" w:rsidRDefault="0059524E" w:rsidP="00F92B99">
      <w:pPr>
        <w:spacing w:after="0" w:line="240" w:lineRule="auto"/>
        <w:jc w:val="both"/>
        <w:rPr>
          <w:rFonts w:ascii="Palatino Linotype" w:hAnsi="Palatino Linotype" w:cs="Times New Roman"/>
          <w:sz w:val="24"/>
          <w:szCs w:val="24"/>
        </w:rPr>
      </w:pPr>
      <w:r w:rsidRPr="00B43AEE">
        <w:rPr>
          <w:rFonts w:ascii="Palatino Linotype" w:hAnsi="Palatino Linotype" w:cs="Times New Roman"/>
          <w:sz w:val="24"/>
          <w:szCs w:val="24"/>
        </w:rPr>
        <w:tab/>
      </w:r>
      <w:r w:rsidR="00F92B99" w:rsidRPr="00B43AEE">
        <w:rPr>
          <w:rFonts w:ascii="Palatino Linotype" w:hAnsi="Palatino Linotype" w:cs="Times New Roman"/>
          <w:sz w:val="24"/>
          <w:szCs w:val="24"/>
        </w:rPr>
        <w:t>The code of ethics for the Public Accountant profession which became effective on January 1 2010 was prepared by the Indonesian Accountants Association (IAI) which refers to the Code of Ethics for Professional Accountants published by the 2008 edition of The International Ethics Standards Board for Accountants.</w:t>
      </w:r>
      <w:r w:rsidRPr="00B43AEE">
        <w:rPr>
          <w:rFonts w:ascii="Palatino Linotype" w:hAnsi="Palatino Linotype" w:cs="Times New Roman"/>
          <w:sz w:val="24"/>
          <w:szCs w:val="24"/>
        </w:rPr>
        <w:t xml:space="preserve"> </w:t>
      </w:r>
      <w:r w:rsidR="00F92B99" w:rsidRPr="00B43AEE">
        <w:rPr>
          <w:rFonts w:ascii="Palatino Linotype" w:hAnsi="Palatino Linotype" w:cs="Times New Roman"/>
          <w:sz w:val="24"/>
          <w:szCs w:val="24"/>
        </w:rPr>
        <w:t xml:space="preserve">The Indonesian Accountants Association is the only professional accounting organization in Indonesia whose members are auditors of various types (independent auditors and internal auditors), management accountants, accountants who work as educators, and public sector accountants. </w:t>
      </w:r>
      <w:r w:rsidR="00E82A61" w:rsidRPr="00B43AEE">
        <w:rPr>
          <w:rFonts w:ascii="Palatino Linotype" w:hAnsi="Palatino Linotype" w:cs="Times New Roman"/>
          <w:sz w:val="24"/>
          <w:szCs w:val="24"/>
        </w:rPr>
        <w:t xml:space="preserve">Drawing from the aforementioned definitions and descriptions, it can be concluded that professional ethics are guidelines that dictate what is considered right and wrong, as well as moral rights and duties. These must be adhered to by individuals who are engaged in a full-time job or profession and derive their livelihood from it, relying on their high level of skill </w:t>
      </w:r>
      <w:r w:rsidR="005C2BB7" w:rsidRPr="00B43AEE">
        <w:rPr>
          <w:rFonts w:ascii="Palatino Linotype" w:hAnsi="Palatino Linotype" w:cs="Times New Roman"/>
          <w:sz w:val="24"/>
          <w:szCs w:val="24"/>
        </w:rPr>
        <w:t>(</w:t>
      </w:r>
      <w:r w:rsidR="007F7B2F" w:rsidRPr="00B43AEE">
        <w:rPr>
          <w:rFonts w:ascii="Palatino Linotype" w:hAnsi="Palatino Linotype" w:cs="Times New Roman"/>
          <w:sz w:val="24"/>
          <w:szCs w:val="24"/>
        </w:rPr>
        <w:t>H</w:t>
      </w:r>
      <w:r w:rsidR="005C2BB7" w:rsidRPr="00B43AEE">
        <w:rPr>
          <w:rFonts w:ascii="Palatino Linotype" w:hAnsi="Palatino Linotype" w:cs="Times New Roman"/>
          <w:sz w:val="24"/>
          <w:szCs w:val="24"/>
        </w:rPr>
        <w:t>ughes, 2022)</w:t>
      </w:r>
      <w:r w:rsidR="00F92B99" w:rsidRPr="00B43AEE">
        <w:rPr>
          <w:rFonts w:ascii="Palatino Linotype" w:hAnsi="Palatino Linotype" w:cs="Times New Roman"/>
          <w:sz w:val="24"/>
          <w:szCs w:val="24"/>
        </w:rPr>
        <w:t>.</w:t>
      </w:r>
    </w:p>
    <w:p w14:paraId="37ACD517" w14:textId="7C779AFC" w:rsidR="00840EED" w:rsidRPr="00B43AEE" w:rsidRDefault="00840EED" w:rsidP="006724E7">
      <w:pPr>
        <w:spacing w:after="0" w:line="240" w:lineRule="auto"/>
        <w:jc w:val="both"/>
        <w:rPr>
          <w:rFonts w:ascii="Palatino Linotype" w:hAnsi="Palatino Linotype" w:cs="Times New Roman"/>
          <w:sz w:val="24"/>
          <w:szCs w:val="24"/>
        </w:rPr>
      </w:pPr>
    </w:p>
    <w:p w14:paraId="1381A844" w14:textId="7D44E1C2" w:rsidR="00840EED" w:rsidRPr="00B43AEE" w:rsidRDefault="0059524E" w:rsidP="007273CE">
      <w:pPr>
        <w:pStyle w:val="ListParagraph"/>
        <w:numPr>
          <w:ilvl w:val="0"/>
          <w:numId w:val="1"/>
        </w:numPr>
        <w:spacing w:after="0" w:line="240" w:lineRule="auto"/>
        <w:ind w:hanging="720"/>
        <w:jc w:val="both"/>
        <w:rPr>
          <w:rFonts w:ascii="Palatino Linotype" w:hAnsi="Palatino Linotype" w:cs="Times New Roman"/>
          <w:b/>
          <w:bCs/>
          <w:sz w:val="24"/>
          <w:szCs w:val="24"/>
        </w:rPr>
      </w:pPr>
      <w:r w:rsidRPr="00B43AEE">
        <w:rPr>
          <w:rFonts w:ascii="Palatino Linotype" w:hAnsi="Palatino Linotype" w:cs="Times New Roman"/>
          <w:b/>
          <w:bCs/>
          <w:sz w:val="24"/>
          <w:szCs w:val="24"/>
        </w:rPr>
        <w:t>METHOD</w:t>
      </w:r>
    </w:p>
    <w:p w14:paraId="427DB7BC" w14:textId="51C2FEBB" w:rsidR="00834389" w:rsidRPr="00B43AEE" w:rsidRDefault="0059524E" w:rsidP="006724E7">
      <w:pPr>
        <w:spacing w:after="0" w:line="240" w:lineRule="auto"/>
        <w:jc w:val="both"/>
        <w:rPr>
          <w:rFonts w:ascii="Palatino Linotype" w:hAnsi="Palatino Linotype" w:cs="Times New Roman"/>
          <w:sz w:val="24"/>
          <w:szCs w:val="24"/>
        </w:rPr>
      </w:pPr>
      <w:r w:rsidRPr="00B43AEE">
        <w:rPr>
          <w:rFonts w:ascii="Palatino Linotype" w:hAnsi="Palatino Linotype" w:cs="Times New Roman"/>
          <w:sz w:val="24"/>
          <w:szCs w:val="24"/>
        </w:rPr>
        <w:tab/>
        <w:t xml:space="preserve">This research is quantitative with a primary data approach, producing discoveries through statistical procedures or quantification. The location of this research is where researchers conduct research. The research location is at the Public Accounting Firm in the cities of Jakarta, Surabaya, and Semarang. The population of this research is the Public Accounting Firms of DKI Jakarta, Surabaya, and Semarang, 12 Public Accounting Firms with 300 Respondents. The sample from this research is the experience of auditors, professional ethics, and professionalism of auditors at public accounting firms in DKI Jakarta, Surabaya, and Semarang, </w:t>
      </w:r>
      <w:proofErr w:type="spellStart"/>
      <w:r w:rsidRPr="00B43AEE">
        <w:rPr>
          <w:rFonts w:ascii="Palatino Linotype" w:hAnsi="Palatino Linotype" w:cs="Times New Roman"/>
          <w:sz w:val="24"/>
          <w:szCs w:val="24"/>
        </w:rPr>
        <w:t>totaling</w:t>
      </w:r>
      <w:proofErr w:type="spellEnd"/>
      <w:r w:rsidRPr="00B43AEE">
        <w:rPr>
          <w:rFonts w:ascii="Palatino Linotype" w:hAnsi="Palatino Linotype" w:cs="Times New Roman"/>
          <w:sz w:val="24"/>
          <w:szCs w:val="24"/>
        </w:rPr>
        <w:t xml:space="preserve"> 300 respondents. As a general guideline, if the population reaches below 100 people, you can use a 50% sample and if the population reaches above 100 people, you can use a 15% sample. In selecting samples, the sampling method used is purposive sampling, collecting samples using predetermined criteria for conducting research, so this sampling is used. Data collection techniques are a basic step in research to obtain </w:t>
      </w:r>
      <w:r w:rsidRPr="00B43AEE">
        <w:rPr>
          <w:rFonts w:ascii="Palatino Linotype" w:hAnsi="Palatino Linotype" w:cs="Times New Roman"/>
          <w:sz w:val="24"/>
          <w:szCs w:val="24"/>
        </w:rPr>
        <w:lastRenderedPageBreak/>
        <w:t>relevant data. In this research, researchers will use data collection techniques in the form of questionnaire techniques.</w:t>
      </w:r>
    </w:p>
    <w:p w14:paraId="4CA16110" w14:textId="66157335" w:rsidR="00834389" w:rsidRPr="00B43AEE" w:rsidRDefault="00834389" w:rsidP="006724E7">
      <w:pPr>
        <w:spacing w:after="0" w:line="240" w:lineRule="auto"/>
        <w:jc w:val="both"/>
        <w:rPr>
          <w:rFonts w:ascii="Palatino Linotype" w:hAnsi="Palatino Linotype" w:cs="Times New Roman"/>
          <w:sz w:val="24"/>
          <w:szCs w:val="24"/>
        </w:rPr>
      </w:pPr>
    </w:p>
    <w:p w14:paraId="5FF1B4A2" w14:textId="50661417" w:rsidR="00834389" w:rsidRPr="00B43AEE" w:rsidRDefault="0059524E" w:rsidP="00980495">
      <w:pPr>
        <w:pStyle w:val="ListParagraph"/>
        <w:numPr>
          <w:ilvl w:val="0"/>
          <w:numId w:val="1"/>
        </w:numPr>
        <w:spacing w:after="0" w:line="240" w:lineRule="auto"/>
        <w:ind w:hanging="720"/>
        <w:jc w:val="both"/>
        <w:rPr>
          <w:rFonts w:ascii="Palatino Linotype" w:hAnsi="Palatino Linotype" w:cs="Times New Roman"/>
          <w:b/>
          <w:bCs/>
          <w:sz w:val="24"/>
          <w:szCs w:val="24"/>
        </w:rPr>
      </w:pPr>
      <w:r w:rsidRPr="00B43AEE">
        <w:rPr>
          <w:rFonts w:ascii="Palatino Linotype" w:hAnsi="Palatino Linotype" w:cs="Times New Roman"/>
          <w:b/>
          <w:bCs/>
          <w:sz w:val="24"/>
          <w:szCs w:val="24"/>
        </w:rPr>
        <w:t>RESULT AND DISCUSSION</w:t>
      </w:r>
    </w:p>
    <w:p w14:paraId="771D8CE5" w14:textId="589B6396" w:rsidR="00834389" w:rsidRPr="00B43AEE" w:rsidRDefault="0059524E" w:rsidP="00D81B61">
      <w:pPr>
        <w:pStyle w:val="ListParagraph"/>
        <w:numPr>
          <w:ilvl w:val="0"/>
          <w:numId w:val="3"/>
        </w:numPr>
        <w:spacing w:after="0" w:line="240" w:lineRule="auto"/>
        <w:jc w:val="both"/>
        <w:rPr>
          <w:rFonts w:ascii="Palatino Linotype" w:hAnsi="Palatino Linotype" w:cs="Times New Roman"/>
          <w:b/>
          <w:bCs/>
          <w:sz w:val="24"/>
          <w:szCs w:val="24"/>
        </w:rPr>
      </w:pPr>
      <w:r w:rsidRPr="00B43AEE">
        <w:rPr>
          <w:rFonts w:ascii="Palatino Linotype" w:hAnsi="Palatino Linotype" w:cs="Times New Roman"/>
          <w:b/>
          <w:bCs/>
          <w:sz w:val="24"/>
          <w:szCs w:val="24"/>
        </w:rPr>
        <w:t>Validity and Reliability Test</w:t>
      </w:r>
    </w:p>
    <w:p w14:paraId="3A9B6C2D" w14:textId="7C327470" w:rsidR="00840EED" w:rsidRPr="00B43AEE" w:rsidRDefault="0059524E" w:rsidP="006724E7">
      <w:pPr>
        <w:spacing w:after="0" w:line="240" w:lineRule="auto"/>
        <w:jc w:val="both"/>
        <w:rPr>
          <w:rFonts w:ascii="Palatino Linotype" w:hAnsi="Palatino Linotype" w:cs="Times New Roman"/>
          <w:sz w:val="24"/>
          <w:szCs w:val="24"/>
        </w:rPr>
      </w:pPr>
      <w:r w:rsidRPr="00B43AEE">
        <w:rPr>
          <w:rFonts w:ascii="Palatino Linotype" w:hAnsi="Palatino Linotype" w:cs="Times New Roman"/>
          <w:sz w:val="24"/>
          <w:szCs w:val="24"/>
        </w:rPr>
        <w:tab/>
        <w:t xml:space="preserve">Validity testing is a measure of the extent to which a measurement instrument can measure the concept in question. The validity of the questionnaire regarding auditor experience and quality on audit performance was tested using the critical correlation coefficient. In research with 234 respondents, validity is considered fulfilled if the correlation coefficient is greater than the critical value, namely 0.1966 at the 5% significance level. </w:t>
      </w:r>
      <w:r w:rsidR="00BD23A1" w:rsidRPr="00B43AEE">
        <w:rPr>
          <w:rFonts w:ascii="Palatino Linotype" w:hAnsi="Palatino Linotype" w:cs="Times New Roman"/>
          <w:sz w:val="24"/>
          <w:szCs w:val="24"/>
        </w:rPr>
        <w:t>Based on the validity test that was carried out previously, it shows that if the r-count value &gt; r-table = 0.195 or more, then of the 35 items all instrument questions are declared valid or can be used for further analysis.</w:t>
      </w:r>
    </w:p>
    <w:p w14:paraId="66D796B2" w14:textId="0395D049" w:rsidR="000A508D" w:rsidRPr="00B43AEE" w:rsidRDefault="0059524E" w:rsidP="006724E7">
      <w:pPr>
        <w:spacing w:after="0" w:line="240" w:lineRule="auto"/>
        <w:jc w:val="both"/>
        <w:rPr>
          <w:rFonts w:ascii="Palatino Linotype" w:hAnsi="Palatino Linotype" w:cs="Times New Roman"/>
          <w:sz w:val="24"/>
          <w:szCs w:val="24"/>
        </w:rPr>
      </w:pPr>
      <w:r w:rsidRPr="00B43AEE">
        <w:rPr>
          <w:rFonts w:ascii="Palatino Linotype" w:hAnsi="Palatino Linotype" w:cs="Times New Roman"/>
          <w:sz w:val="24"/>
          <w:szCs w:val="24"/>
        </w:rPr>
        <w:tab/>
      </w:r>
      <w:r w:rsidR="00BD23A1" w:rsidRPr="00B43AEE">
        <w:rPr>
          <w:rFonts w:ascii="Palatino Linotype" w:hAnsi="Palatino Linotype" w:cs="Times New Roman"/>
          <w:sz w:val="24"/>
          <w:szCs w:val="24"/>
        </w:rPr>
        <w:t>Then based on the test results, it shows that the indicators for each variable in this study have a loading factor value &gt; 0.70, so they can be declared valid.</w:t>
      </w:r>
      <w:r w:rsidRPr="00B43AEE">
        <w:rPr>
          <w:rFonts w:ascii="Palatino Linotype" w:hAnsi="Palatino Linotype" w:cs="Times New Roman"/>
          <w:sz w:val="24"/>
          <w:szCs w:val="24"/>
        </w:rPr>
        <w:t xml:space="preserve"> The first indicator on professional ethics has 9 indicators, namely, EP10 shows a result of 0.859, EP2 is 0.729, EP3 shows a result of 0.818 and EP4 is 0.867, EP5 is 0.819, EP6 is 0.844, EP7 is 0.810, EP8 is 0.866, EP9 is 0.809. The second indicator of auditor performance has 6 indicators, namely KA10 with a result of 0.833, KA2 with a result of 0.732, KA3 with a result of 0.876, and KA4 with a result of 0.917. KA5 with a result of 0.878, KA6 of 0.916. The third indicator is auditor quality which has 2 indicators, namely KL7 of 0.875, KL9 with a result of 0.932, and auditor quality moderated by professional ethics has a result of 1.361. The fourth indicator is auditor experience which has 8 indicators, namely PA1 of 0.855, PA2 of 0.947, PA3 of 0.898, PA4 of 0.924, PA5 of 0.865, PA6 of 0.941, PA7 of 0.850, PA8 of 0.884 and auditor experience is moderated by professional ethics as variable Z has a result of 0.945.</w:t>
      </w:r>
    </w:p>
    <w:p w14:paraId="2DD20774" w14:textId="69F05EED" w:rsidR="000A508D" w:rsidRPr="00B43AEE" w:rsidRDefault="0059524E" w:rsidP="00D550D6">
      <w:pPr>
        <w:spacing w:after="0" w:line="240" w:lineRule="auto"/>
        <w:jc w:val="center"/>
        <w:rPr>
          <w:rFonts w:ascii="Palatino Linotype" w:hAnsi="Palatino Linotype" w:cs="Times New Roman"/>
          <w:b/>
          <w:bCs/>
          <w:sz w:val="24"/>
          <w:szCs w:val="24"/>
        </w:rPr>
      </w:pPr>
      <w:r w:rsidRPr="00B43AEE">
        <w:rPr>
          <w:rFonts w:ascii="Palatino Linotype" w:hAnsi="Palatino Linotype" w:cs="Times New Roman"/>
          <w:b/>
          <w:bCs/>
          <w:sz w:val="24"/>
          <w:szCs w:val="24"/>
        </w:rPr>
        <w:t xml:space="preserve">Table 1. </w:t>
      </w:r>
      <w:r w:rsidR="00951BE9" w:rsidRPr="00B43AEE">
        <w:rPr>
          <w:rFonts w:ascii="Palatino Linotype" w:hAnsi="Palatino Linotype" w:cs="Times New Roman"/>
          <w:b/>
          <w:bCs/>
          <w:sz w:val="24"/>
          <w:szCs w:val="24"/>
        </w:rPr>
        <w:t>Average Variance Extracted</w:t>
      </w:r>
    </w:p>
    <w:tbl>
      <w:tblPr>
        <w:tblStyle w:val="TableGrid"/>
        <w:tblW w:w="0" w:type="auto"/>
        <w:jc w:val="center"/>
        <w:tblLook w:val="04A0" w:firstRow="1" w:lastRow="0" w:firstColumn="1" w:lastColumn="0" w:noHBand="0" w:noVBand="1"/>
      </w:tblPr>
      <w:tblGrid>
        <w:gridCol w:w="2515"/>
        <w:gridCol w:w="1710"/>
        <w:gridCol w:w="1080"/>
        <w:gridCol w:w="1475"/>
        <w:gridCol w:w="2236"/>
      </w:tblGrid>
      <w:tr w:rsidR="003E0AAF" w:rsidRPr="00B43AEE" w14:paraId="6251C9E1" w14:textId="77777777" w:rsidTr="00B43AEE">
        <w:trPr>
          <w:jc w:val="center"/>
        </w:trPr>
        <w:tc>
          <w:tcPr>
            <w:tcW w:w="2515" w:type="dxa"/>
            <w:vAlign w:val="center"/>
          </w:tcPr>
          <w:p w14:paraId="66F66421" w14:textId="77777777" w:rsidR="002C5A7D" w:rsidRPr="00B43AEE" w:rsidRDefault="002C5A7D" w:rsidP="009A39ED">
            <w:pPr>
              <w:jc w:val="center"/>
              <w:rPr>
                <w:rFonts w:ascii="Palatino Linotype" w:hAnsi="Palatino Linotype" w:cs="Times New Roman"/>
                <w:sz w:val="24"/>
                <w:szCs w:val="24"/>
              </w:rPr>
            </w:pPr>
          </w:p>
        </w:tc>
        <w:tc>
          <w:tcPr>
            <w:tcW w:w="1710" w:type="dxa"/>
            <w:vAlign w:val="center"/>
          </w:tcPr>
          <w:p w14:paraId="156C4572" w14:textId="07F5187F" w:rsidR="002C5A7D" w:rsidRPr="00B43AEE" w:rsidRDefault="0059524E" w:rsidP="009A39ED">
            <w:pPr>
              <w:jc w:val="center"/>
              <w:rPr>
                <w:rFonts w:ascii="Palatino Linotype" w:hAnsi="Palatino Linotype" w:cs="Times New Roman"/>
                <w:b/>
                <w:bCs/>
                <w:sz w:val="24"/>
                <w:szCs w:val="24"/>
              </w:rPr>
            </w:pPr>
            <w:r w:rsidRPr="00B43AEE">
              <w:rPr>
                <w:rFonts w:ascii="Palatino Linotype" w:hAnsi="Palatino Linotype" w:cs="Times New Roman"/>
                <w:b/>
                <w:bCs/>
                <w:sz w:val="24"/>
                <w:szCs w:val="24"/>
              </w:rPr>
              <w:t>Cronbach’s Alpha</w:t>
            </w:r>
          </w:p>
        </w:tc>
        <w:tc>
          <w:tcPr>
            <w:tcW w:w="1080" w:type="dxa"/>
            <w:vAlign w:val="center"/>
          </w:tcPr>
          <w:p w14:paraId="75B0D8C3" w14:textId="144B2F40" w:rsidR="002C5A7D" w:rsidRPr="00B43AEE" w:rsidRDefault="0059524E" w:rsidP="009A39ED">
            <w:pPr>
              <w:jc w:val="center"/>
              <w:rPr>
                <w:rFonts w:ascii="Palatino Linotype" w:hAnsi="Palatino Linotype" w:cs="Times New Roman"/>
                <w:b/>
                <w:bCs/>
                <w:sz w:val="24"/>
                <w:szCs w:val="24"/>
              </w:rPr>
            </w:pPr>
            <w:proofErr w:type="spellStart"/>
            <w:r w:rsidRPr="00B43AEE">
              <w:rPr>
                <w:rFonts w:ascii="Palatino Linotype" w:hAnsi="Palatino Linotype" w:cs="Times New Roman"/>
                <w:b/>
                <w:bCs/>
                <w:sz w:val="24"/>
                <w:szCs w:val="24"/>
              </w:rPr>
              <w:t>rho_A</w:t>
            </w:r>
            <w:proofErr w:type="spellEnd"/>
          </w:p>
        </w:tc>
        <w:tc>
          <w:tcPr>
            <w:tcW w:w="1475" w:type="dxa"/>
            <w:vAlign w:val="center"/>
          </w:tcPr>
          <w:p w14:paraId="1C78B371" w14:textId="2FF39DB9" w:rsidR="002C5A7D" w:rsidRPr="00B43AEE" w:rsidRDefault="0059524E" w:rsidP="009A39ED">
            <w:pPr>
              <w:jc w:val="center"/>
              <w:rPr>
                <w:rFonts w:ascii="Palatino Linotype" w:hAnsi="Palatino Linotype" w:cs="Times New Roman"/>
                <w:b/>
                <w:bCs/>
                <w:sz w:val="24"/>
                <w:szCs w:val="24"/>
              </w:rPr>
            </w:pPr>
            <w:r w:rsidRPr="00B43AEE">
              <w:rPr>
                <w:rFonts w:ascii="Palatino Linotype" w:hAnsi="Palatino Linotype" w:cs="Times New Roman"/>
                <w:b/>
                <w:bCs/>
                <w:sz w:val="24"/>
                <w:szCs w:val="24"/>
              </w:rPr>
              <w:t>Composite Reliability</w:t>
            </w:r>
          </w:p>
        </w:tc>
        <w:tc>
          <w:tcPr>
            <w:tcW w:w="2236" w:type="dxa"/>
            <w:vAlign w:val="center"/>
          </w:tcPr>
          <w:p w14:paraId="5D88C09A" w14:textId="2A792D90" w:rsidR="002C5A7D" w:rsidRPr="00B43AEE" w:rsidRDefault="0059524E" w:rsidP="009A39ED">
            <w:pPr>
              <w:jc w:val="center"/>
              <w:rPr>
                <w:rFonts w:ascii="Palatino Linotype" w:hAnsi="Palatino Linotype" w:cs="Times New Roman"/>
                <w:b/>
                <w:bCs/>
                <w:sz w:val="24"/>
                <w:szCs w:val="24"/>
              </w:rPr>
            </w:pPr>
            <w:r w:rsidRPr="00B43AEE">
              <w:rPr>
                <w:rFonts w:ascii="Palatino Linotype" w:hAnsi="Palatino Linotype" w:cs="Times New Roman"/>
                <w:b/>
                <w:bCs/>
                <w:sz w:val="24"/>
                <w:szCs w:val="24"/>
              </w:rPr>
              <w:t>Average Variance Extracted</w:t>
            </w:r>
          </w:p>
        </w:tc>
      </w:tr>
      <w:tr w:rsidR="003E0AAF" w:rsidRPr="00B43AEE" w14:paraId="521934D6" w14:textId="77777777" w:rsidTr="00B43AEE">
        <w:trPr>
          <w:jc w:val="center"/>
        </w:trPr>
        <w:tc>
          <w:tcPr>
            <w:tcW w:w="2515" w:type="dxa"/>
            <w:vAlign w:val="center"/>
          </w:tcPr>
          <w:p w14:paraId="76BAB931" w14:textId="252DDA9E" w:rsidR="002C5A7D" w:rsidRPr="00B43AEE" w:rsidRDefault="0059524E" w:rsidP="00B43AEE">
            <w:pPr>
              <w:jc w:val="both"/>
              <w:rPr>
                <w:rFonts w:ascii="Palatino Linotype" w:hAnsi="Palatino Linotype" w:cs="Times New Roman"/>
                <w:sz w:val="24"/>
                <w:szCs w:val="24"/>
              </w:rPr>
            </w:pPr>
            <w:r w:rsidRPr="00B43AEE">
              <w:rPr>
                <w:rFonts w:ascii="Palatino Linotype" w:hAnsi="Palatino Linotype" w:cs="Times New Roman"/>
                <w:sz w:val="24"/>
                <w:szCs w:val="24"/>
              </w:rPr>
              <w:t>Professional Ethics</w:t>
            </w:r>
          </w:p>
        </w:tc>
        <w:tc>
          <w:tcPr>
            <w:tcW w:w="1710" w:type="dxa"/>
            <w:vAlign w:val="center"/>
          </w:tcPr>
          <w:p w14:paraId="745F81B0" w14:textId="0B70EF63" w:rsidR="002C5A7D" w:rsidRPr="00B43AEE" w:rsidRDefault="0059524E" w:rsidP="00B43AEE">
            <w:pPr>
              <w:jc w:val="center"/>
              <w:rPr>
                <w:rFonts w:ascii="Palatino Linotype" w:hAnsi="Palatino Linotype" w:cs="Times New Roman"/>
                <w:sz w:val="24"/>
                <w:szCs w:val="24"/>
              </w:rPr>
            </w:pPr>
            <w:r w:rsidRPr="00B43AEE">
              <w:rPr>
                <w:rFonts w:ascii="Palatino Linotype" w:hAnsi="Palatino Linotype" w:cs="Times New Roman"/>
                <w:sz w:val="24"/>
                <w:szCs w:val="24"/>
              </w:rPr>
              <w:t>0.941</w:t>
            </w:r>
          </w:p>
        </w:tc>
        <w:tc>
          <w:tcPr>
            <w:tcW w:w="1080" w:type="dxa"/>
            <w:vAlign w:val="center"/>
          </w:tcPr>
          <w:p w14:paraId="0EFF2491" w14:textId="7D8583BD" w:rsidR="002C5A7D" w:rsidRPr="00B43AEE" w:rsidRDefault="0059524E" w:rsidP="00B43AEE">
            <w:pPr>
              <w:jc w:val="center"/>
              <w:rPr>
                <w:rFonts w:ascii="Palatino Linotype" w:hAnsi="Palatino Linotype" w:cs="Times New Roman"/>
                <w:sz w:val="24"/>
                <w:szCs w:val="24"/>
              </w:rPr>
            </w:pPr>
            <w:r w:rsidRPr="00B43AEE">
              <w:rPr>
                <w:rFonts w:ascii="Palatino Linotype" w:hAnsi="Palatino Linotype" w:cs="Times New Roman"/>
                <w:sz w:val="24"/>
                <w:szCs w:val="24"/>
              </w:rPr>
              <w:t>0.946</w:t>
            </w:r>
          </w:p>
        </w:tc>
        <w:tc>
          <w:tcPr>
            <w:tcW w:w="1475" w:type="dxa"/>
            <w:vAlign w:val="center"/>
          </w:tcPr>
          <w:p w14:paraId="6D2A8A3E" w14:textId="13AF31D9" w:rsidR="002C5A7D" w:rsidRPr="00B43AEE" w:rsidRDefault="0059524E" w:rsidP="00B43AEE">
            <w:pPr>
              <w:jc w:val="center"/>
              <w:rPr>
                <w:rFonts w:ascii="Palatino Linotype" w:hAnsi="Palatino Linotype" w:cs="Times New Roman"/>
                <w:sz w:val="24"/>
                <w:szCs w:val="24"/>
              </w:rPr>
            </w:pPr>
            <w:r w:rsidRPr="00B43AEE">
              <w:rPr>
                <w:rFonts w:ascii="Palatino Linotype" w:hAnsi="Palatino Linotype" w:cs="Times New Roman"/>
                <w:sz w:val="24"/>
                <w:szCs w:val="24"/>
              </w:rPr>
              <w:t>0.951</w:t>
            </w:r>
          </w:p>
        </w:tc>
        <w:tc>
          <w:tcPr>
            <w:tcW w:w="2236" w:type="dxa"/>
            <w:vAlign w:val="center"/>
          </w:tcPr>
          <w:p w14:paraId="140655E0" w14:textId="4CD1D64A" w:rsidR="002C5A7D" w:rsidRPr="00B43AEE" w:rsidRDefault="0059524E" w:rsidP="00B43AEE">
            <w:pPr>
              <w:jc w:val="center"/>
              <w:rPr>
                <w:rFonts w:ascii="Palatino Linotype" w:hAnsi="Palatino Linotype" w:cs="Times New Roman"/>
                <w:sz w:val="24"/>
                <w:szCs w:val="24"/>
              </w:rPr>
            </w:pPr>
            <w:r w:rsidRPr="00B43AEE">
              <w:rPr>
                <w:rFonts w:ascii="Palatino Linotype" w:hAnsi="Palatino Linotype" w:cs="Times New Roman"/>
                <w:sz w:val="24"/>
                <w:szCs w:val="24"/>
              </w:rPr>
              <w:t>0.681</w:t>
            </w:r>
          </w:p>
        </w:tc>
      </w:tr>
      <w:tr w:rsidR="003E0AAF" w:rsidRPr="00B43AEE" w14:paraId="2CF371B9" w14:textId="77777777" w:rsidTr="00B43AEE">
        <w:trPr>
          <w:jc w:val="center"/>
        </w:trPr>
        <w:tc>
          <w:tcPr>
            <w:tcW w:w="2515" w:type="dxa"/>
            <w:vAlign w:val="center"/>
          </w:tcPr>
          <w:p w14:paraId="2C0CD401" w14:textId="2F9C0990" w:rsidR="002C5A7D" w:rsidRPr="00B43AEE" w:rsidRDefault="0059524E" w:rsidP="00B43AEE">
            <w:pPr>
              <w:jc w:val="both"/>
              <w:rPr>
                <w:rFonts w:ascii="Palatino Linotype" w:hAnsi="Palatino Linotype" w:cs="Times New Roman"/>
                <w:sz w:val="24"/>
                <w:szCs w:val="24"/>
              </w:rPr>
            </w:pPr>
            <w:r w:rsidRPr="00B43AEE">
              <w:rPr>
                <w:rFonts w:ascii="Palatino Linotype" w:hAnsi="Palatino Linotype" w:cs="Times New Roman"/>
                <w:sz w:val="24"/>
                <w:szCs w:val="24"/>
              </w:rPr>
              <w:t>X1 Interaction</w:t>
            </w:r>
          </w:p>
        </w:tc>
        <w:tc>
          <w:tcPr>
            <w:tcW w:w="1710" w:type="dxa"/>
            <w:vAlign w:val="center"/>
          </w:tcPr>
          <w:p w14:paraId="032DF12D" w14:textId="3D331791" w:rsidR="002C5A7D" w:rsidRPr="00B43AEE" w:rsidRDefault="0059524E" w:rsidP="00B43AEE">
            <w:pPr>
              <w:jc w:val="center"/>
              <w:rPr>
                <w:rFonts w:ascii="Palatino Linotype" w:hAnsi="Palatino Linotype" w:cs="Times New Roman"/>
                <w:sz w:val="24"/>
                <w:szCs w:val="24"/>
              </w:rPr>
            </w:pPr>
            <w:r w:rsidRPr="00B43AEE">
              <w:rPr>
                <w:rFonts w:ascii="Palatino Linotype" w:hAnsi="Palatino Linotype" w:cs="Times New Roman"/>
                <w:sz w:val="24"/>
                <w:szCs w:val="24"/>
              </w:rPr>
              <w:t>1.000</w:t>
            </w:r>
          </w:p>
        </w:tc>
        <w:tc>
          <w:tcPr>
            <w:tcW w:w="1080" w:type="dxa"/>
            <w:vAlign w:val="center"/>
          </w:tcPr>
          <w:p w14:paraId="1489F16A" w14:textId="6064D8F1" w:rsidR="002C5A7D" w:rsidRPr="00B43AEE" w:rsidRDefault="0059524E" w:rsidP="00B43AEE">
            <w:pPr>
              <w:jc w:val="center"/>
              <w:rPr>
                <w:rFonts w:ascii="Palatino Linotype" w:hAnsi="Palatino Linotype" w:cs="Times New Roman"/>
                <w:sz w:val="24"/>
                <w:szCs w:val="24"/>
              </w:rPr>
            </w:pPr>
            <w:r w:rsidRPr="00B43AEE">
              <w:rPr>
                <w:rFonts w:ascii="Palatino Linotype" w:hAnsi="Palatino Linotype" w:cs="Times New Roman"/>
                <w:sz w:val="24"/>
                <w:szCs w:val="24"/>
              </w:rPr>
              <w:t>1.000</w:t>
            </w:r>
          </w:p>
        </w:tc>
        <w:tc>
          <w:tcPr>
            <w:tcW w:w="1475" w:type="dxa"/>
            <w:vAlign w:val="center"/>
          </w:tcPr>
          <w:p w14:paraId="0AFF2D7B" w14:textId="17E37529" w:rsidR="002C5A7D" w:rsidRPr="00B43AEE" w:rsidRDefault="0059524E" w:rsidP="00B43AEE">
            <w:pPr>
              <w:jc w:val="center"/>
              <w:rPr>
                <w:rFonts w:ascii="Palatino Linotype" w:hAnsi="Palatino Linotype" w:cs="Times New Roman"/>
                <w:sz w:val="24"/>
                <w:szCs w:val="24"/>
              </w:rPr>
            </w:pPr>
            <w:r w:rsidRPr="00B43AEE">
              <w:rPr>
                <w:rFonts w:ascii="Palatino Linotype" w:hAnsi="Palatino Linotype" w:cs="Times New Roman"/>
                <w:sz w:val="24"/>
                <w:szCs w:val="24"/>
              </w:rPr>
              <w:t>1.000</w:t>
            </w:r>
          </w:p>
        </w:tc>
        <w:tc>
          <w:tcPr>
            <w:tcW w:w="2236" w:type="dxa"/>
            <w:vAlign w:val="center"/>
          </w:tcPr>
          <w:p w14:paraId="7A80741D" w14:textId="0C12770C" w:rsidR="002C5A7D" w:rsidRPr="00B43AEE" w:rsidRDefault="0059524E" w:rsidP="00B43AEE">
            <w:pPr>
              <w:jc w:val="center"/>
              <w:rPr>
                <w:rFonts w:ascii="Palatino Linotype" w:hAnsi="Palatino Linotype" w:cs="Times New Roman"/>
                <w:sz w:val="24"/>
                <w:szCs w:val="24"/>
              </w:rPr>
            </w:pPr>
            <w:r w:rsidRPr="00B43AEE">
              <w:rPr>
                <w:rFonts w:ascii="Palatino Linotype" w:hAnsi="Palatino Linotype" w:cs="Times New Roman"/>
                <w:sz w:val="24"/>
                <w:szCs w:val="24"/>
              </w:rPr>
              <w:t>1.000</w:t>
            </w:r>
          </w:p>
        </w:tc>
      </w:tr>
      <w:tr w:rsidR="003E0AAF" w:rsidRPr="00B43AEE" w14:paraId="223A7000" w14:textId="77777777" w:rsidTr="00B43AEE">
        <w:trPr>
          <w:jc w:val="center"/>
        </w:trPr>
        <w:tc>
          <w:tcPr>
            <w:tcW w:w="2515" w:type="dxa"/>
            <w:vAlign w:val="center"/>
          </w:tcPr>
          <w:p w14:paraId="125EA359" w14:textId="6AEFE452" w:rsidR="002C5A7D" w:rsidRPr="00B43AEE" w:rsidRDefault="0059524E" w:rsidP="00B43AEE">
            <w:pPr>
              <w:jc w:val="both"/>
              <w:rPr>
                <w:rFonts w:ascii="Palatino Linotype" w:hAnsi="Palatino Linotype" w:cs="Times New Roman"/>
                <w:sz w:val="24"/>
                <w:szCs w:val="24"/>
              </w:rPr>
            </w:pPr>
            <w:r w:rsidRPr="00B43AEE">
              <w:rPr>
                <w:rFonts w:ascii="Palatino Linotype" w:hAnsi="Palatino Linotype" w:cs="Times New Roman"/>
                <w:sz w:val="24"/>
                <w:szCs w:val="24"/>
              </w:rPr>
              <w:t>X2 Interaction</w:t>
            </w:r>
          </w:p>
        </w:tc>
        <w:tc>
          <w:tcPr>
            <w:tcW w:w="1710" w:type="dxa"/>
            <w:vAlign w:val="center"/>
          </w:tcPr>
          <w:p w14:paraId="53AD3857" w14:textId="7A04A82A" w:rsidR="002C5A7D" w:rsidRPr="00B43AEE" w:rsidRDefault="0059524E" w:rsidP="00B43AEE">
            <w:pPr>
              <w:jc w:val="center"/>
              <w:rPr>
                <w:rFonts w:ascii="Palatino Linotype" w:hAnsi="Palatino Linotype" w:cs="Times New Roman"/>
                <w:sz w:val="24"/>
                <w:szCs w:val="24"/>
              </w:rPr>
            </w:pPr>
            <w:r w:rsidRPr="00B43AEE">
              <w:rPr>
                <w:rFonts w:ascii="Palatino Linotype" w:hAnsi="Palatino Linotype" w:cs="Times New Roman"/>
                <w:sz w:val="24"/>
                <w:szCs w:val="24"/>
              </w:rPr>
              <w:t>1.000</w:t>
            </w:r>
          </w:p>
        </w:tc>
        <w:tc>
          <w:tcPr>
            <w:tcW w:w="1080" w:type="dxa"/>
            <w:vAlign w:val="center"/>
          </w:tcPr>
          <w:p w14:paraId="3757457C" w14:textId="1FB442C1" w:rsidR="002C5A7D" w:rsidRPr="00B43AEE" w:rsidRDefault="0059524E" w:rsidP="00B43AEE">
            <w:pPr>
              <w:jc w:val="center"/>
              <w:rPr>
                <w:rFonts w:ascii="Palatino Linotype" w:hAnsi="Palatino Linotype" w:cs="Times New Roman"/>
                <w:sz w:val="24"/>
                <w:szCs w:val="24"/>
              </w:rPr>
            </w:pPr>
            <w:r w:rsidRPr="00B43AEE">
              <w:rPr>
                <w:rFonts w:ascii="Palatino Linotype" w:hAnsi="Palatino Linotype" w:cs="Times New Roman"/>
                <w:sz w:val="24"/>
                <w:szCs w:val="24"/>
              </w:rPr>
              <w:t>1.000</w:t>
            </w:r>
          </w:p>
        </w:tc>
        <w:tc>
          <w:tcPr>
            <w:tcW w:w="1475" w:type="dxa"/>
            <w:vAlign w:val="center"/>
          </w:tcPr>
          <w:p w14:paraId="2A1184C2" w14:textId="6171A461" w:rsidR="002C5A7D" w:rsidRPr="00B43AEE" w:rsidRDefault="0059524E" w:rsidP="00B43AEE">
            <w:pPr>
              <w:jc w:val="center"/>
              <w:rPr>
                <w:rFonts w:ascii="Palatino Linotype" w:hAnsi="Palatino Linotype" w:cs="Times New Roman"/>
                <w:sz w:val="24"/>
                <w:szCs w:val="24"/>
              </w:rPr>
            </w:pPr>
            <w:r w:rsidRPr="00B43AEE">
              <w:rPr>
                <w:rFonts w:ascii="Palatino Linotype" w:hAnsi="Palatino Linotype" w:cs="Times New Roman"/>
                <w:sz w:val="24"/>
                <w:szCs w:val="24"/>
              </w:rPr>
              <w:t>1.000</w:t>
            </w:r>
          </w:p>
        </w:tc>
        <w:tc>
          <w:tcPr>
            <w:tcW w:w="2236" w:type="dxa"/>
            <w:vAlign w:val="center"/>
          </w:tcPr>
          <w:p w14:paraId="7D1ED0BA" w14:textId="3B6DAFF9" w:rsidR="002C5A7D" w:rsidRPr="00B43AEE" w:rsidRDefault="0059524E" w:rsidP="00B43AEE">
            <w:pPr>
              <w:jc w:val="center"/>
              <w:rPr>
                <w:rFonts w:ascii="Palatino Linotype" w:hAnsi="Palatino Linotype" w:cs="Times New Roman"/>
                <w:sz w:val="24"/>
                <w:szCs w:val="24"/>
              </w:rPr>
            </w:pPr>
            <w:r w:rsidRPr="00B43AEE">
              <w:rPr>
                <w:rFonts w:ascii="Palatino Linotype" w:hAnsi="Palatino Linotype" w:cs="Times New Roman"/>
                <w:sz w:val="24"/>
                <w:szCs w:val="24"/>
              </w:rPr>
              <w:t>1.000</w:t>
            </w:r>
          </w:p>
        </w:tc>
      </w:tr>
      <w:tr w:rsidR="003E0AAF" w:rsidRPr="00B43AEE" w14:paraId="5A4198DB" w14:textId="77777777" w:rsidTr="00B43AEE">
        <w:trPr>
          <w:jc w:val="center"/>
        </w:trPr>
        <w:tc>
          <w:tcPr>
            <w:tcW w:w="2515" w:type="dxa"/>
            <w:vAlign w:val="center"/>
          </w:tcPr>
          <w:p w14:paraId="36E7705D" w14:textId="2194CDDB" w:rsidR="002C5A7D" w:rsidRPr="00B43AEE" w:rsidRDefault="0059524E" w:rsidP="00B43AEE">
            <w:pPr>
              <w:jc w:val="both"/>
              <w:rPr>
                <w:rFonts w:ascii="Palatino Linotype" w:hAnsi="Palatino Linotype" w:cs="Times New Roman"/>
                <w:sz w:val="24"/>
                <w:szCs w:val="24"/>
              </w:rPr>
            </w:pPr>
            <w:r w:rsidRPr="00B43AEE">
              <w:rPr>
                <w:rFonts w:ascii="Palatino Linotype" w:hAnsi="Palatino Linotype" w:cs="Times New Roman"/>
                <w:sz w:val="24"/>
                <w:szCs w:val="24"/>
              </w:rPr>
              <w:t>Auditor Performance</w:t>
            </w:r>
          </w:p>
        </w:tc>
        <w:tc>
          <w:tcPr>
            <w:tcW w:w="1710" w:type="dxa"/>
            <w:vAlign w:val="center"/>
          </w:tcPr>
          <w:p w14:paraId="67CE7ABF" w14:textId="396E69C2" w:rsidR="002C5A7D" w:rsidRPr="00B43AEE" w:rsidRDefault="0059524E" w:rsidP="00B43AEE">
            <w:pPr>
              <w:jc w:val="center"/>
              <w:rPr>
                <w:rFonts w:ascii="Palatino Linotype" w:hAnsi="Palatino Linotype" w:cs="Times New Roman"/>
                <w:sz w:val="24"/>
                <w:szCs w:val="24"/>
              </w:rPr>
            </w:pPr>
            <w:r w:rsidRPr="00B43AEE">
              <w:rPr>
                <w:rFonts w:ascii="Palatino Linotype" w:hAnsi="Palatino Linotype" w:cs="Times New Roman"/>
                <w:sz w:val="24"/>
                <w:szCs w:val="24"/>
              </w:rPr>
              <w:t>0.956</w:t>
            </w:r>
          </w:p>
        </w:tc>
        <w:tc>
          <w:tcPr>
            <w:tcW w:w="1080" w:type="dxa"/>
            <w:vAlign w:val="center"/>
          </w:tcPr>
          <w:p w14:paraId="7747DEDB" w14:textId="4D4CDDFB" w:rsidR="002C5A7D" w:rsidRPr="00B43AEE" w:rsidRDefault="0059524E" w:rsidP="00B43AEE">
            <w:pPr>
              <w:jc w:val="center"/>
              <w:rPr>
                <w:rFonts w:ascii="Palatino Linotype" w:hAnsi="Palatino Linotype" w:cs="Times New Roman"/>
                <w:sz w:val="24"/>
                <w:szCs w:val="24"/>
              </w:rPr>
            </w:pPr>
            <w:r w:rsidRPr="00B43AEE">
              <w:rPr>
                <w:rFonts w:ascii="Palatino Linotype" w:hAnsi="Palatino Linotype" w:cs="Times New Roman"/>
                <w:sz w:val="24"/>
                <w:szCs w:val="24"/>
              </w:rPr>
              <w:t>0.960</w:t>
            </w:r>
          </w:p>
        </w:tc>
        <w:tc>
          <w:tcPr>
            <w:tcW w:w="1475" w:type="dxa"/>
            <w:vAlign w:val="center"/>
          </w:tcPr>
          <w:p w14:paraId="1B3D5FDD" w14:textId="2E2DD9A6" w:rsidR="002C5A7D" w:rsidRPr="00B43AEE" w:rsidRDefault="0059524E" w:rsidP="00B43AEE">
            <w:pPr>
              <w:jc w:val="center"/>
              <w:rPr>
                <w:rFonts w:ascii="Palatino Linotype" w:hAnsi="Palatino Linotype" w:cs="Times New Roman"/>
                <w:sz w:val="24"/>
                <w:szCs w:val="24"/>
              </w:rPr>
            </w:pPr>
            <w:r w:rsidRPr="00B43AEE">
              <w:rPr>
                <w:rFonts w:ascii="Palatino Linotype" w:hAnsi="Palatino Linotype" w:cs="Times New Roman"/>
                <w:sz w:val="24"/>
                <w:szCs w:val="24"/>
              </w:rPr>
              <w:t>0.963</w:t>
            </w:r>
          </w:p>
        </w:tc>
        <w:tc>
          <w:tcPr>
            <w:tcW w:w="2236" w:type="dxa"/>
            <w:vAlign w:val="center"/>
          </w:tcPr>
          <w:p w14:paraId="1C934EC5" w14:textId="1804E66A" w:rsidR="002C5A7D" w:rsidRPr="00B43AEE" w:rsidRDefault="0059524E" w:rsidP="00B43AEE">
            <w:pPr>
              <w:jc w:val="center"/>
              <w:rPr>
                <w:rFonts w:ascii="Palatino Linotype" w:hAnsi="Palatino Linotype" w:cs="Times New Roman"/>
                <w:sz w:val="24"/>
                <w:szCs w:val="24"/>
              </w:rPr>
            </w:pPr>
            <w:r w:rsidRPr="00B43AEE">
              <w:rPr>
                <w:rFonts w:ascii="Palatino Linotype" w:hAnsi="Palatino Linotype" w:cs="Times New Roman"/>
                <w:sz w:val="24"/>
                <w:szCs w:val="24"/>
              </w:rPr>
              <w:t>0.741</w:t>
            </w:r>
          </w:p>
        </w:tc>
      </w:tr>
      <w:tr w:rsidR="003E0AAF" w:rsidRPr="00B43AEE" w14:paraId="3F118E51" w14:textId="77777777" w:rsidTr="00B43AEE">
        <w:trPr>
          <w:jc w:val="center"/>
        </w:trPr>
        <w:tc>
          <w:tcPr>
            <w:tcW w:w="2515" w:type="dxa"/>
            <w:vAlign w:val="center"/>
          </w:tcPr>
          <w:p w14:paraId="2191F9BA" w14:textId="0F915981" w:rsidR="002C5A7D" w:rsidRPr="00B43AEE" w:rsidRDefault="0059524E" w:rsidP="00B43AEE">
            <w:pPr>
              <w:jc w:val="both"/>
              <w:rPr>
                <w:rFonts w:ascii="Palatino Linotype" w:hAnsi="Palatino Linotype" w:cs="Times New Roman"/>
                <w:sz w:val="24"/>
                <w:szCs w:val="24"/>
              </w:rPr>
            </w:pPr>
            <w:r w:rsidRPr="00B43AEE">
              <w:rPr>
                <w:rFonts w:ascii="Palatino Linotype" w:hAnsi="Palatino Linotype" w:cs="Times New Roman"/>
                <w:sz w:val="24"/>
                <w:szCs w:val="24"/>
              </w:rPr>
              <w:t>Auditor Quality</w:t>
            </w:r>
          </w:p>
        </w:tc>
        <w:tc>
          <w:tcPr>
            <w:tcW w:w="1710" w:type="dxa"/>
            <w:vAlign w:val="center"/>
          </w:tcPr>
          <w:p w14:paraId="78262B2F" w14:textId="12D2DB39" w:rsidR="002C5A7D" w:rsidRPr="00B43AEE" w:rsidRDefault="0059524E" w:rsidP="00B43AEE">
            <w:pPr>
              <w:jc w:val="center"/>
              <w:rPr>
                <w:rFonts w:ascii="Palatino Linotype" w:hAnsi="Palatino Linotype" w:cs="Times New Roman"/>
                <w:sz w:val="24"/>
                <w:szCs w:val="24"/>
              </w:rPr>
            </w:pPr>
            <w:r w:rsidRPr="00B43AEE">
              <w:rPr>
                <w:rFonts w:ascii="Palatino Linotype" w:hAnsi="Palatino Linotype" w:cs="Times New Roman"/>
                <w:sz w:val="24"/>
                <w:szCs w:val="24"/>
              </w:rPr>
              <w:t>0.975</w:t>
            </w:r>
          </w:p>
        </w:tc>
        <w:tc>
          <w:tcPr>
            <w:tcW w:w="1080" w:type="dxa"/>
            <w:vAlign w:val="center"/>
          </w:tcPr>
          <w:p w14:paraId="6B53A960" w14:textId="402F61AC" w:rsidR="002C5A7D" w:rsidRPr="00B43AEE" w:rsidRDefault="0059524E" w:rsidP="00B43AEE">
            <w:pPr>
              <w:jc w:val="center"/>
              <w:rPr>
                <w:rFonts w:ascii="Palatino Linotype" w:hAnsi="Palatino Linotype" w:cs="Times New Roman"/>
                <w:sz w:val="24"/>
                <w:szCs w:val="24"/>
              </w:rPr>
            </w:pPr>
            <w:r w:rsidRPr="00B43AEE">
              <w:rPr>
                <w:rFonts w:ascii="Palatino Linotype" w:hAnsi="Palatino Linotype" w:cs="Times New Roman"/>
                <w:sz w:val="24"/>
                <w:szCs w:val="24"/>
              </w:rPr>
              <w:t>0.977</w:t>
            </w:r>
          </w:p>
        </w:tc>
        <w:tc>
          <w:tcPr>
            <w:tcW w:w="1475" w:type="dxa"/>
            <w:vAlign w:val="center"/>
          </w:tcPr>
          <w:p w14:paraId="0395B918" w14:textId="47336F62" w:rsidR="002C5A7D" w:rsidRPr="00B43AEE" w:rsidRDefault="0059524E" w:rsidP="00B43AEE">
            <w:pPr>
              <w:jc w:val="center"/>
              <w:rPr>
                <w:rFonts w:ascii="Palatino Linotype" w:hAnsi="Palatino Linotype" w:cs="Times New Roman"/>
                <w:sz w:val="24"/>
                <w:szCs w:val="24"/>
              </w:rPr>
            </w:pPr>
            <w:r w:rsidRPr="00B43AEE">
              <w:rPr>
                <w:rFonts w:ascii="Palatino Linotype" w:hAnsi="Palatino Linotype" w:cs="Times New Roman"/>
                <w:sz w:val="24"/>
                <w:szCs w:val="24"/>
              </w:rPr>
              <w:t>0.978</w:t>
            </w:r>
          </w:p>
        </w:tc>
        <w:tc>
          <w:tcPr>
            <w:tcW w:w="2236" w:type="dxa"/>
            <w:vAlign w:val="center"/>
          </w:tcPr>
          <w:p w14:paraId="21EA92E1" w14:textId="3343E7A1" w:rsidR="002C5A7D" w:rsidRPr="00B43AEE" w:rsidRDefault="0059524E" w:rsidP="00B43AEE">
            <w:pPr>
              <w:jc w:val="center"/>
              <w:rPr>
                <w:rFonts w:ascii="Palatino Linotype" w:hAnsi="Palatino Linotype" w:cs="Times New Roman"/>
                <w:sz w:val="24"/>
                <w:szCs w:val="24"/>
              </w:rPr>
            </w:pPr>
            <w:r w:rsidRPr="00B43AEE">
              <w:rPr>
                <w:rFonts w:ascii="Palatino Linotype" w:hAnsi="Palatino Linotype" w:cs="Times New Roman"/>
                <w:sz w:val="24"/>
                <w:szCs w:val="24"/>
              </w:rPr>
              <w:t>0.831</w:t>
            </w:r>
          </w:p>
        </w:tc>
      </w:tr>
      <w:tr w:rsidR="003E0AAF" w:rsidRPr="00B43AEE" w14:paraId="4D7E9E5C" w14:textId="77777777" w:rsidTr="00B43AEE">
        <w:trPr>
          <w:jc w:val="center"/>
        </w:trPr>
        <w:tc>
          <w:tcPr>
            <w:tcW w:w="2515" w:type="dxa"/>
            <w:vAlign w:val="center"/>
          </w:tcPr>
          <w:p w14:paraId="1F8D8555" w14:textId="7227320E" w:rsidR="002C5A7D" w:rsidRPr="00B43AEE" w:rsidRDefault="0059524E" w:rsidP="00B43AEE">
            <w:pPr>
              <w:jc w:val="both"/>
              <w:rPr>
                <w:rFonts w:ascii="Palatino Linotype" w:hAnsi="Palatino Linotype" w:cs="Times New Roman"/>
                <w:sz w:val="24"/>
                <w:szCs w:val="24"/>
              </w:rPr>
            </w:pPr>
            <w:r w:rsidRPr="00B43AEE">
              <w:rPr>
                <w:rFonts w:ascii="Palatino Linotype" w:hAnsi="Palatino Linotype" w:cs="Times New Roman"/>
                <w:sz w:val="24"/>
                <w:szCs w:val="24"/>
              </w:rPr>
              <w:t>Auditor’s Experience</w:t>
            </w:r>
          </w:p>
        </w:tc>
        <w:tc>
          <w:tcPr>
            <w:tcW w:w="1710" w:type="dxa"/>
            <w:vAlign w:val="center"/>
          </w:tcPr>
          <w:p w14:paraId="1340C16F" w14:textId="77E492EE" w:rsidR="002C5A7D" w:rsidRPr="00B43AEE" w:rsidRDefault="0059524E" w:rsidP="00B43AEE">
            <w:pPr>
              <w:jc w:val="center"/>
              <w:rPr>
                <w:rFonts w:ascii="Palatino Linotype" w:hAnsi="Palatino Linotype" w:cs="Times New Roman"/>
                <w:sz w:val="24"/>
                <w:szCs w:val="24"/>
              </w:rPr>
            </w:pPr>
            <w:r w:rsidRPr="00B43AEE">
              <w:rPr>
                <w:rFonts w:ascii="Palatino Linotype" w:hAnsi="Palatino Linotype" w:cs="Times New Roman"/>
                <w:sz w:val="24"/>
                <w:szCs w:val="24"/>
              </w:rPr>
              <w:t>0.965</w:t>
            </w:r>
          </w:p>
        </w:tc>
        <w:tc>
          <w:tcPr>
            <w:tcW w:w="1080" w:type="dxa"/>
            <w:vAlign w:val="center"/>
          </w:tcPr>
          <w:p w14:paraId="3649719A" w14:textId="043E9691" w:rsidR="002C5A7D" w:rsidRPr="00B43AEE" w:rsidRDefault="0059524E" w:rsidP="00B43AEE">
            <w:pPr>
              <w:jc w:val="center"/>
              <w:rPr>
                <w:rFonts w:ascii="Palatino Linotype" w:hAnsi="Palatino Linotype" w:cs="Times New Roman"/>
                <w:sz w:val="24"/>
                <w:szCs w:val="24"/>
              </w:rPr>
            </w:pPr>
            <w:r w:rsidRPr="00B43AEE">
              <w:rPr>
                <w:rFonts w:ascii="Palatino Linotype" w:hAnsi="Palatino Linotype" w:cs="Times New Roman"/>
                <w:sz w:val="24"/>
                <w:szCs w:val="24"/>
              </w:rPr>
              <w:t>0.967</w:t>
            </w:r>
          </w:p>
        </w:tc>
        <w:tc>
          <w:tcPr>
            <w:tcW w:w="1475" w:type="dxa"/>
            <w:vAlign w:val="center"/>
          </w:tcPr>
          <w:p w14:paraId="3A97F637" w14:textId="15F1EECF" w:rsidR="002C5A7D" w:rsidRPr="00B43AEE" w:rsidRDefault="0059524E" w:rsidP="00B43AEE">
            <w:pPr>
              <w:jc w:val="center"/>
              <w:rPr>
                <w:rFonts w:ascii="Palatino Linotype" w:hAnsi="Palatino Linotype" w:cs="Times New Roman"/>
                <w:sz w:val="24"/>
                <w:szCs w:val="24"/>
              </w:rPr>
            </w:pPr>
            <w:r w:rsidRPr="00B43AEE">
              <w:rPr>
                <w:rFonts w:ascii="Palatino Linotype" w:hAnsi="Palatino Linotype" w:cs="Times New Roman"/>
                <w:sz w:val="24"/>
                <w:szCs w:val="24"/>
              </w:rPr>
              <w:t>0.970</w:t>
            </w:r>
          </w:p>
        </w:tc>
        <w:tc>
          <w:tcPr>
            <w:tcW w:w="2236" w:type="dxa"/>
            <w:vAlign w:val="center"/>
          </w:tcPr>
          <w:p w14:paraId="72CD6A94" w14:textId="0E21B8FE" w:rsidR="002C5A7D" w:rsidRPr="00B43AEE" w:rsidRDefault="0059524E" w:rsidP="00B43AEE">
            <w:pPr>
              <w:jc w:val="center"/>
              <w:rPr>
                <w:rFonts w:ascii="Palatino Linotype" w:hAnsi="Palatino Linotype" w:cs="Times New Roman"/>
                <w:sz w:val="24"/>
                <w:szCs w:val="24"/>
              </w:rPr>
            </w:pPr>
            <w:r w:rsidRPr="00B43AEE">
              <w:rPr>
                <w:rFonts w:ascii="Palatino Linotype" w:hAnsi="Palatino Linotype" w:cs="Times New Roman"/>
                <w:sz w:val="24"/>
                <w:szCs w:val="24"/>
              </w:rPr>
              <w:t>0.803</w:t>
            </w:r>
          </w:p>
        </w:tc>
      </w:tr>
    </w:tbl>
    <w:p w14:paraId="72530B65" w14:textId="77777777" w:rsidR="005F23D8" w:rsidRPr="00B43AEE" w:rsidRDefault="0059524E" w:rsidP="006724E7">
      <w:pPr>
        <w:spacing w:after="0" w:line="240" w:lineRule="auto"/>
        <w:jc w:val="both"/>
        <w:rPr>
          <w:rFonts w:ascii="Palatino Linotype" w:hAnsi="Palatino Linotype" w:cs="Times New Roman"/>
          <w:sz w:val="24"/>
          <w:szCs w:val="24"/>
        </w:rPr>
      </w:pPr>
      <w:r w:rsidRPr="00B43AEE">
        <w:rPr>
          <w:rFonts w:ascii="Palatino Linotype" w:hAnsi="Palatino Linotype" w:cs="Times New Roman"/>
          <w:sz w:val="24"/>
          <w:szCs w:val="24"/>
        </w:rPr>
        <w:tab/>
        <w:t xml:space="preserve">Based on the test results above, shows that the Average Variance Extracted (AVE) value for the variables auditor performance, auditor experience, auditor quality, and professional ethics is &gt; 0.50, which means that each variable has good discriminant validity. In discriminant validity testing, the approach commonly used is the Fornell-Larcker Criterion (FLC) and Cross Loadings values, which are indicators of latent constructs which are expected to be greater when compared to cross-loading values on other latent constructs. Based on the table above, shows that the Composite </w:t>
      </w:r>
      <w:r w:rsidRPr="00B43AEE">
        <w:rPr>
          <w:rFonts w:ascii="Palatino Linotype" w:hAnsi="Palatino Linotype" w:cs="Times New Roman"/>
          <w:sz w:val="24"/>
          <w:szCs w:val="24"/>
        </w:rPr>
        <w:lastRenderedPageBreak/>
        <w:t>Reliability (CR) value for each variable is above 0.70. The auditor experience variable has a CR value of 0.970, auditor quality has a CR value of 0.977, professional ethics has a CR value of 0.951, auditor performance has a CR value of 0.963 and for the auditor experience and auditor quality variables which are moderated by professional ethics the result is 1.000.</w:t>
      </w:r>
    </w:p>
    <w:p w14:paraId="2B8015A7" w14:textId="74689195" w:rsidR="009275A0" w:rsidRPr="00B43AEE" w:rsidRDefault="0059524E" w:rsidP="006724E7">
      <w:pPr>
        <w:spacing w:after="0" w:line="240" w:lineRule="auto"/>
        <w:jc w:val="both"/>
        <w:rPr>
          <w:rFonts w:ascii="Palatino Linotype" w:hAnsi="Palatino Linotype" w:cs="Times New Roman"/>
          <w:sz w:val="24"/>
          <w:szCs w:val="24"/>
        </w:rPr>
      </w:pPr>
      <w:r w:rsidRPr="00B43AEE">
        <w:rPr>
          <w:rFonts w:ascii="Palatino Linotype" w:hAnsi="Palatino Linotype" w:cs="Times New Roman"/>
          <w:sz w:val="24"/>
          <w:szCs w:val="24"/>
        </w:rPr>
        <w:tab/>
        <w:t xml:space="preserve">With the values produced in the Composite Reliability test research, all variables have good reliability and follow the minimum value limits that have been determined. Based on the table above, the research results show that the Cronbach Alpha (CA) value for the auditor experience variable has a CA value of 0.965 &gt; 0.70, the auditor quality variable has a CA value of 0.975 &gt; 0.70, the professional ethics variable has a CA value of 0.941 &gt; 0.70 and the variable Auditor performance has a CA value of 0.763 &gt; 0.70 so these four variables have a high level of reliability. For the auditor experience and auditor quality variables which are moderated by professional ethics, each has a Cronbach alpha value of 1,000. The following is a table of the results of the </w:t>
      </w:r>
      <w:proofErr w:type="spellStart"/>
      <w:r w:rsidRPr="00B43AEE">
        <w:rPr>
          <w:rFonts w:ascii="Palatino Linotype" w:hAnsi="Palatino Linotype" w:cs="Times New Roman"/>
          <w:sz w:val="24"/>
          <w:szCs w:val="24"/>
        </w:rPr>
        <w:t>Fornel</w:t>
      </w:r>
      <w:proofErr w:type="spellEnd"/>
      <w:r w:rsidRPr="00B43AEE">
        <w:rPr>
          <w:rFonts w:ascii="Palatino Linotype" w:hAnsi="Palatino Linotype" w:cs="Times New Roman"/>
          <w:sz w:val="24"/>
          <w:szCs w:val="24"/>
        </w:rPr>
        <w:t xml:space="preserve"> </w:t>
      </w:r>
      <w:proofErr w:type="spellStart"/>
      <w:r w:rsidRPr="00B43AEE">
        <w:rPr>
          <w:rFonts w:ascii="Palatino Linotype" w:hAnsi="Palatino Linotype" w:cs="Times New Roman"/>
          <w:sz w:val="24"/>
          <w:szCs w:val="24"/>
        </w:rPr>
        <w:t>Larcker</w:t>
      </w:r>
      <w:proofErr w:type="spellEnd"/>
      <w:r w:rsidRPr="00B43AEE">
        <w:rPr>
          <w:rFonts w:ascii="Palatino Linotype" w:hAnsi="Palatino Linotype" w:cs="Times New Roman"/>
          <w:sz w:val="24"/>
          <w:szCs w:val="24"/>
        </w:rPr>
        <w:t xml:space="preserve"> Criterion (FLC) test in this study as follows:</w:t>
      </w:r>
    </w:p>
    <w:p w14:paraId="1BA4C5F3" w14:textId="5BDE0E36" w:rsidR="003E1929" w:rsidRPr="00B43AEE" w:rsidRDefault="0059524E" w:rsidP="00605FF4">
      <w:pPr>
        <w:spacing w:after="0" w:line="240" w:lineRule="auto"/>
        <w:jc w:val="center"/>
        <w:rPr>
          <w:rFonts w:ascii="Palatino Linotype" w:hAnsi="Palatino Linotype" w:cs="Times New Roman"/>
          <w:b/>
          <w:bCs/>
          <w:sz w:val="24"/>
          <w:szCs w:val="24"/>
        </w:rPr>
      </w:pPr>
      <w:r w:rsidRPr="00B43AEE">
        <w:rPr>
          <w:rFonts w:ascii="Palatino Linotype" w:hAnsi="Palatino Linotype" w:cs="Times New Roman"/>
          <w:b/>
          <w:bCs/>
          <w:sz w:val="24"/>
          <w:szCs w:val="24"/>
        </w:rPr>
        <w:t xml:space="preserve">Table 2. </w:t>
      </w:r>
      <w:r w:rsidR="00142F92" w:rsidRPr="00B43AEE">
        <w:rPr>
          <w:rFonts w:ascii="Palatino Linotype" w:hAnsi="Palatino Linotype" w:cs="Times New Roman"/>
          <w:b/>
          <w:bCs/>
          <w:sz w:val="24"/>
          <w:szCs w:val="24"/>
        </w:rPr>
        <w:t>Fornell-Larcker Criterion (FLC)</w:t>
      </w:r>
    </w:p>
    <w:tbl>
      <w:tblPr>
        <w:tblStyle w:val="TableGrid"/>
        <w:tblW w:w="0" w:type="auto"/>
        <w:jc w:val="center"/>
        <w:tblLook w:val="04A0" w:firstRow="1" w:lastRow="0" w:firstColumn="1" w:lastColumn="0" w:noHBand="0" w:noVBand="1"/>
      </w:tblPr>
      <w:tblGrid>
        <w:gridCol w:w="1525"/>
        <w:gridCol w:w="1350"/>
        <w:gridCol w:w="1233"/>
        <w:gridCol w:w="1233"/>
        <w:gridCol w:w="1419"/>
        <w:gridCol w:w="985"/>
        <w:gridCol w:w="1271"/>
      </w:tblGrid>
      <w:tr w:rsidR="003E0AAF" w:rsidRPr="00B43AEE" w14:paraId="0FDA0CB1" w14:textId="77777777" w:rsidTr="00B43AEE">
        <w:trPr>
          <w:jc w:val="center"/>
        </w:trPr>
        <w:tc>
          <w:tcPr>
            <w:tcW w:w="1525" w:type="dxa"/>
            <w:vAlign w:val="center"/>
          </w:tcPr>
          <w:p w14:paraId="05BFC540" w14:textId="77777777" w:rsidR="00E40524" w:rsidRPr="00B43AEE" w:rsidRDefault="00E40524" w:rsidP="00E46382">
            <w:pPr>
              <w:jc w:val="center"/>
              <w:rPr>
                <w:rFonts w:ascii="Palatino Linotype" w:hAnsi="Palatino Linotype" w:cs="Times New Roman"/>
                <w:sz w:val="20"/>
                <w:szCs w:val="20"/>
              </w:rPr>
            </w:pPr>
          </w:p>
        </w:tc>
        <w:tc>
          <w:tcPr>
            <w:tcW w:w="1283" w:type="dxa"/>
            <w:vAlign w:val="center"/>
          </w:tcPr>
          <w:p w14:paraId="28FEE911" w14:textId="4D070FBB" w:rsidR="00E40524" w:rsidRPr="00B43AEE" w:rsidRDefault="0059524E" w:rsidP="00E46382">
            <w:pPr>
              <w:jc w:val="center"/>
              <w:rPr>
                <w:rFonts w:ascii="Palatino Linotype" w:hAnsi="Palatino Linotype" w:cs="Times New Roman"/>
                <w:b/>
                <w:bCs/>
                <w:sz w:val="20"/>
                <w:szCs w:val="20"/>
              </w:rPr>
            </w:pPr>
            <w:r w:rsidRPr="00B43AEE">
              <w:rPr>
                <w:rFonts w:ascii="Palatino Linotype" w:hAnsi="Palatino Linotype" w:cs="Times New Roman"/>
                <w:b/>
                <w:bCs/>
                <w:sz w:val="20"/>
                <w:szCs w:val="20"/>
              </w:rPr>
              <w:t>Professional Ethics</w:t>
            </w:r>
          </w:p>
        </w:tc>
        <w:tc>
          <w:tcPr>
            <w:tcW w:w="0" w:type="auto"/>
            <w:vAlign w:val="center"/>
          </w:tcPr>
          <w:p w14:paraId="563FE939" w14:textId="75E63E66" w:rsidR="00E40524" w:rsidRPr="00B43AEE" w:rsidRDefault="0059524E" w:rsidP="00E46382">
            <w:pPr>
              <w:jc w:val="center"/>
              <w:rPr>
                <w:rFonts w:ascii="Palatino Linotype" w:hAnsi="Palatino Linotype" w:cs="Times New Roman"/>
                <w:b/>
                <w:bCs/>
                <w:sz w:val="20"/>
                <w:szCs w:val="20"/>
              </w:rPr>
            </w:pPr>
            <w:r w:rsidRPr="00B43AEE">
              <w:rPr>
                <w:rFonts w:ascii="Palatino Linotype" w:hAnsi="Palatino Linotype" w:cs="Times New Roman"/>
                <w:b/>
                <w:bCs/>
                <w:sz w:val="20"/>
                <w:szCs w:val="20"/>
              </w:rPr>
              <w:t>X1 Interaction</w:t>
            </w:r>
          </w:p>
        </w:tc>
        <w:tc>
          <w:tcPr>
            <w:tcW w:w="0" w:type="auto"/>
            <w:vAlign w:val="center"/>
          </w:tcPr>
          <w:p w14:paraId="6CE30473" w14:textId="2B25F706" w:rsidR="00E40524" w:rsidRPr="00B43AEE" w:rsidRDefault="0059524E" w:rsidP="00E46382">
            <w:pPr>
              <w:jc w:val="center"/>
              <w:rPr>
                <w:rFonts w:ascii="Palatino Linotype" w:hAnsi="Palatino Linotype" w:cs="Times New Roman"/>
                <w:b/>
                <w:bCs/>
                <w:sz w:val="20"/>
                <w:szCs w:val="20"/>
              </w:rPr>
            </w:pPr>
            <w:r w:rsidRPr="00B43AEE">
              <w:rPr>
                <w:rFonts w:ascii="Palatino Linotype" w:hAnsi="Palatino Linotype" w:cs="Times New Roman"/>
                <w:b/>
                <w:bCs/>
                <w:sz w:val="20"/>
                <w:szCs w:val="20"/>
              </w:rPr>
              <w:t>X2 Interaction</w:t>
            </w:r>
          </w:p>
        </w:tc>
        <w:tc>
          <w:tcPr>
            <w:tcW w:w="0" w:type="auto"/>
            <w:vAlign w:val="center"/>
          </w:tcPr>
          <w:p w14:paraId="5C2E9A53" w14:textId="4B68B245" w:rsidR="00E40524" w:rsidRPr="00B43AEE" w:rsidRDefault="0059524E" w:rsidP="00E46382">
            <w:pPr>
              <w:jc w:val="center"/>
              <w:rPr>
                <w:rFonts w:ascii="Palatino Linotype" w:hAnsi="Palatino Linotype" w:cs="Times New Roman"/>
                <w:b/>
                <w:bCs/>
                <w:sz w:val="20"/>
                <w:szCs w:val="20"/>
              </w:rPr>
            </w:pPr>
            <w:r w:rsidRPr="00B43AEE">
              <w:rPr>
                <w:rFonts w:ascii="Palatino Linotype" w:hAnsi="Palatino Linotype" w:cs="Times New Roman"/>
                <w:b/>
                <w:bCs/>
                <w:sz w:val="20"/>
                <w:szCs w:val="20"/>
              </w:rPr>
              <w:t>Auditor Performance</w:t>
            </w:r>
          </w:p>
        </w:tc>
        <w:tc>
          <w:tcPr>
            <w:tcW w:w="0" w:type="auto"/>
            <w:vAlign w:val="center"/>
          </w:tcPr>
          <w:p w14:paraId="02E34762" w14:textId="5130A1D4" w:rsidR="00E40524" w:rsidRPr="00B43AEE" w:rsidRDefault="0059524E" w:rsidP="00E46382">
            <w:pPr>
              <w:jc w:val="center"/>
              <w:rPr>
                <w:rFonts w:ascii="Palatino Linotype" w:hAnsi="Palatino Linotype" w:cs="Times New Roman"/>
                <w:b/>
                <w:bCs/>
                <w:sz w:val="20"/>
                <w:szCs w:val="20"/>
              </w:rPr>
            </w:pPr>
            <w:r w:rsidRPr="00B43AEE">
              <w:rPr>
                <w:rFonts w:ascii="Palatino Linotype" w:hAnsi="Palatino Linotype" w:cs="Times New Roman"/>
                <w:b/>
                <w:bCs/>
                <w:sz w:val="20"/>
                <w:szCs w:val="20"/>
              </w:rPr>
              <w:t>Auditor Quality</w:t>
            </w:r>
          </w:p>
        </w:tc>
        <w:tc>
          <w:tcPr>
            <w:tcW w:w="0" w:type="auto"/>
            <w:vAlign w:val="center"/>
          </w:tcPr>
          <w:p w14:paraId="64363D49" w14:textId="44AB32C1" w:rsidR="00E40524" w:rsidRPr="00B43AEE" w:rsidRDefault="0059524E" w:rsidP="00E46382">
            <w:pPr>
              <w:jc w:val="center"/>
              <w:rPr>
                <w:rFonts w:ascii="Palatino Linotype" w:hAnsi="Palatino Linotype" w:cs="Times New Roman"/>
                <w:b/>
                <w:bCs/>
                <w:sz w:val="20"/>
                <w:szCs w:val="20"/>
              </w:rPr>
            </w:pPr>
            <w:r w:rsidRPr="00B43AEE">
              <w:rPr>
                <w:rFonts w:ascii="Palatino Linotype" w:hAnsi="Palatino Linotype" w:cs="Times New Roman"/>
                <w:b/>
                <w:bCs/>
                <w:sz w:val="20"/>
                <w:szCs w:val="20"/>
              </w:rPr>
              <w:t>Auditor’s Experience</w:t>
            </w:r>
          </w:p>
        </w:tc>
      </w:tr>
      <w:tr w:rsidR="003E0AAF" w:rsidRPr="00B43AEE" w14:paraId="38E23858" w14:textId="77777777" w:rsidTr="00B43AEE">
        <w:trPr>
          <w:jc w:val="center"/>
        </w:trPr>
        <w:tc>
          <w:tcPr>
            <w:tcW w:w="1525" w:type="dxa"/>
            <w:vAlign w:val="center"/>
          </w:tcPr>
          <w:p w14:paraId="3B258D63" w14:textId="2310369B" w:rsidR="00E40524" w:rsidRPr="00B43AEE" w:rsidRDefault="0059524E" w:rsidP="00B43AEE">
            <w:pPr>
              <w:jc w:val="both"/>
              <w:rPr>
                <w:rFonts w:ascii="Palatino Linotype" w:hAnsi="Palatino Linotype" w:cs="Times New Roman"/>
                <w:sz w:val="20"/>
                <w:szCs w:val="20"/>
              </w:rPr>
            </w:pPr>
            <w:r w:rsidRPr="00B43AEE">
              <w:rPr>
                <w:rFonts w:ascii="Palatino Linotype" w:hAnsi="Palatino Linotype" w:cs="Times New Roman"/>
                <w:sz w:val="20"/>
                <w:szCs w:val="20"/>
              </w:rPr>
              <w:t>Professional Ethics</w:t>
            </w:r>
          </w:p>
        </w:tc>
        <w:tc>
          <w:tcPr>
            <w:tcW w:w="1283" w:type="dxa"/>
            <w:vAlign w:val="center"/>
          </w:tcPr>
          <w:p w14:paraId="2AADD373" w14:textId="68D65498" w:rsidR="00E40524" w:rsidRPr="00B43AEE" w:rsidRDefault="0059524E" w:rsidP="00B43AEE">
            <w:pPr>
              <w:jc w:val="center"/>
              <w:rPr>
                <w:rFonts w:ascii="Palatino Linotype" w:hAnsi="Palatino Linotype" w:cs="Times New Roman"/>
                <w:sz w:val="20"/>
                <w:szCs w:val="20"/>
              </w:rPr>
            </w:pPr>
            <w:r w:rsidRPr="00B43AEE">
              <w:rPr>
                <w:rFonts w:ascii="Palatino Linotype" w:hAnsi="Palatino Linotype" w:cs="Times New Roman"/>
                <w:sz w:val="20"/>
                <w:szCs w:val="20"/>
              </w:rPr>
              <w:t>0.826</w:t>
            </w:r>
          </w:p>
        </w:tc>
        <w:tc>
          <w:tcPr>
            <w:tcW w:w="0" w:type="auto"/>
            <w:vAlign w:val="center"/>
          </w:tcPr>
          <w:p w14:paraId="6995BD5D" w14:textId="77777777" w:rsidR="00E40524" w:rsidRPr="00B43AEE" w:rsidRDefault="00E40524" w:rsidP="00B43AEE">
            <w:pPr>
              <w:jc w:val="center"/>
              <w:rPr>
                <w:rFonts w:ascii="Palatino Linotype" w:hAnsi="Palatino Linotype" w:cs="Times New Roman"/>
                <w:sz w:val="20"/>
                <w:szCs w:val="20"/>
              </w:rPr>
            </w:pPr>
          </w:p>
        </w:tc>
        <w:tc>
          <w:tcPr>
            <w:tcW w:w="0" w:type="auto"/>
            <w:vAlign w:val="center"/>
          </w:tcPr>
          <w:p w14:paraId="308E89C7" w14:textId="77777777" w:rsidR="00E40524" w:rsidRPr="00B43AEE" w:rsidRDefault="00E40524" w:rsidP="00B43AEE">
            <w:pPr>
              <w:jc w:val="center"/>
              <w:rPr>
                <w:rFonts w:ascii="Palatino Linotype" w:hAnsi="Palatino Linotype" w:cs="Times New Roman"/>
                <w:sz w:val="20"/>
                <w:szCs w:val="20"/>
              </w:rPr>
            </w:pPr>
          </w:p>
        </w:tc>
        <w:tc>
          <w:tcPr>
            <w:tcW w:w="0" w:type="auto"/>
            <w:vAlign w:val="center"/>
          </w:tcPr>
          <w:p w14:paraId="67486DD5" w14:textId="77777777" w:rsidR="00E40524" w:rsidRPr="00B43AEE" w:rsidRDefault="00E40524" w:rsidP="00B43AEE">
            <w:pPr>
              <w:jc w:val="center"/>
              <w:rPr>
                <w:rFonts w:ascii="Palatino Linotype" w:hAnsi="Palatino Linotype" w:cs="Times New Roman"/>
                <w:sz w:val="20"/>
                <w:szCs w:val="20"/>
              </w:rPr>
            </w:pPr>
          </w:p>
        </w:tc>
        <w:tc>
          <w:tcPr>
            <w:tcW w:w="0" w:type="auto"/>
            <w:vAlign w:val="center"/>
          </w:tcPr>
          <w:p w14:paraId="60AA7CB6" w14:textId="77777777" w:rsidR="00E40524" w:rsidRPr="00B43AEE" w:rsidRDefault="00E40524" w:rsidP="00B43AEE">
            <w:pPr>
              <w:jc w:val="center"/>
              <w:rPr>
                <w:rFonts w:ascii="Palatino Linotype" w:hAnsi="Palatino Linotype" w:cs="Times New Roman"/>
                <w:sz w:val="20"/>
                <w:szCs w:val="20"/>
              </w:rPr>
            </w:pPr>
          </w:p>
        </w:tc>
        <w:tc>
          <w:tcPr>
            <w:tcW w:w="0" w:type="auto"/>
            <w:vAlign w:val="center"/>
          </w:tcPr>
          <w:p w14:paraId="077F4762" w14:textId="77777777" w:rsidR="00E40524" w:rsidRPr="00B43AEE" w:rsidRDefault="00E40524" w:rsidP="00B43AEE">
            <w:pPr>
              <w:jc w:val="center"/>
              <w:rPr>
                <w:rFonts w:ascii="Palatino Linotype" w:hAnsi="Palatino Linotype" w:cs="Times New Roman"/>
                <w:sz w:val="20"/>
                <w:szCs w:val="20"/>
              </w:rPr>
            </w:pPr>
          </w:p>
        </w:tc>
      </w:tr>
      <w:tr w:rsidR="003E0AAF" w:rsidRPr="00B43AEE" w14:paraId="05D5994F" w14:textId="77777777" w:rsidTr="00B43AEE">
        <w:trPr>
          <w:jc w:val="center"/>
        </w:trPr>
        <w:tc>
          <w:tcPr>
            <w:tcW w:w="1525" w:type="dxa"/>
            <w:vAlign w:val="center"/>
          </w:tcPr>
          <w:p w14:paraId="59985538" w14:textId="301627B4" w:rsidR="00E40524" w:rsidRPr="00B43AEE" w:rsidRDefault="0059524E" w:rsidP="00B43AEE">
            <w:pPr>
              <w:jc w:val="both"/>
              <w:rPr>
                <w:rFonts w:ascii="Palatino Linotype" w:hAnsi="Palatino Linotype" w:cs="Times New Roman"/>
                <w:sz w:val="20"/>
                <w:szCs w:val="20"/>
              </w:rPr>
            </w:pPr>
            <w:r w:rsidRPr="00B43AEE">
              <w:rPr>
                <w:rFonts w:ascii="Palatino Linotype" w:hAnsi="Palatino Linotype" w:cs="Times New Roman"/>
                <w:sz w:val="20"/>
                <w:szCs w:val="20"/>
              </w:rPr>
              <w:t>X1 Interaction</w:t>
            </w:r>
          </w:p>
        </w:tc>
        <w:tc>
          <w:tcPr>
            <w:tcW w:w="1283" w:type="dxa"/>
            <w:vAlign w:val="center"/>
          </w:tcPr>
          <w:p w14:paraId="440A2999" w14:textId="338EFC7C" w:rsidR="00E40524" w:rsidRPr="00B43AEE" w:rsidRDefault="0059524E" w:rsidP="00B43AEE">
            <w:pPr>
              <w:jc w:val="center"/>
              <w:rPr>
                <w:rFonts w:ascii="Palatino Linotype" w:hAnsi="Palatino Linotype" w:cs="Times New Roman"/>
                <w:sz w:val="20"/>
                <w:szCs w:val="20"/>
              </w:rPr>
            </w:pPr>
            <w:r w:rsidRPr="00B43AEE">
              <w:rPr>
                <w:rFonts w:ascii="Palatino Linotype" w:hAnsi="Palatino Linotype" w:cs="Times New Roman"/>
                <w:sz w:val="20"/>
                <w:szCs w:val="20"/>
              </w:rPr>
              <w:t>0.650</w:t>
            </w:r>
          </w:p>
        </w:tc>
        <w:tc>
          <w:tcPr>
            <w:tcW w:w="0" w:type="auto"/>
            <w:vAlign w:val="center"/>
          </w:tcPr>
          <w:p w14:paraId="54EAADC5" w14:textId="25E71F66" w:rsidR="00E40524" w:rsidRPr="00B43AEE" w:rsidRDefault="0059524E" w:rsidP="00B43AEE">
            <w:pPr>
              <w:jc w:val="center"/>
              <w:rPr>
                <w:rFonts w:ascii="Palatino Linotype" w:hAnsi="Palatino Linotype" w:cs="Times New Roman"/>
                <w:sz w:val="20"/>
                <w:szCs w:val="20"/>
              </w:rPr>
            </w:pPr>
            <w:r w:rsidRPr="00B43AEE">
              <w:rPr>
                <w:rFonts w:ascii="Palatino Linotype" w:hAnsi="Palatino Linotype" w:cs="Times New Roman"/>
                <w:sz w:val="20"/>
                <w:szCs w:val="20"/>
              </w:rPr>
              <w:t>1.000</w:t>
            </w:r>
          </w:p>
        </w:tc>
        <w:tc>
          <w:tcPr>
            <w:tcW w:w="0" w:type="auto"/>
            <w:vAlign w:val="center"/>
          </w:tcPr>
          <w:p w14:paraId="4A193A94" w14:textId="77777777" w:rsidR="00E40524" w:rsidRPr="00B43AEE" w:rsidRDefault="00E40524" w:rsidP="00B43AEE">
            <w:pPr>
              <w:jc w:val="center"/>
              <w:rPr>
                <w:rFonts w:ascii="Palatino Linotype" w:hAnsi="Palatino Linotype" w:cs="Times New Roman"/>
                <w:sz w:val="20"/>
                <w:szCs w:val="20"/>
              </w:rPr>
            </w:pPr>
          </w:p>
        </w:tc>
        <w:tc>
          <w:tcPr>
            <w:tcW w:w="0" w:type="auto"/>
            <w:vAlign w:val="center"/>
          </w:tcPr>
          <w:p w14:paraId="44E91BB4" w14:textId="77777777" w:rsidR="00E40524" w:rsidRPr="00B43AEE" w:rsidRDefault="00E40524" w:rsidP="00B43AEE">
            <w:pPr>
              <w:jc w:val="center"/>
              <w:rPr>
                <w:rFonts w:ascii="Palatino Linotype" w:hAnsi="Palatino Linotype" w:cs="Times New Roman"/>
                <w:sz w:val="20"/>
                <w:szCs w:val="20"/>
              </w:rPr>
            </w:pPr>
          </w:p>
        </w:tc>
        <w:tc>
          <w:tcPr>
            <w:tcW w:w="0" w:type="auto"/>
            <w:vAlign w:val="center"/>
          </w:tcPr>
          <w:p w14:paraId="3DD89D5C" w14:textId="77777777" w:rsidR="00E40524" w:rsidRPr="00B43AEE" w:rsidRDefault="00E40524" w:rsidP="00B43AEE">
            <w:pPr>
              <w:jc w:val="center"/>
              <w:rPr>
                <w:rFonts w:ascii="Palatino Linotype" w:hAnsi="Palatino Linotype" w:cs="Times New Roman"/>
                <w:sz w:val="20"/>
                <w:szCs w:val="20"/>
              </w:rPr>
            </w:pPr>
          </w:p>
        </w:tc>
        <w:tc>
          <w:tcPr>
            <w:tcW w:w="0" w:type="auto"/>
            <w:vAlign w:val="center"/>
          </w:tcPr>
          <w:p w14:paraId="3A19AB83" w14:textId="77777777" w:rsidR="00E40524" w:rsidRPr="00B43AEE" w:rsidRDefault="00E40524" w:rsidP="00B43AEE">
            <w:pPr>
              <w:jc w:val="center"/>
              <w:rPr>
                <w:rFonts w:ascii="Palatino Linotype" w:hAnsi="Palatino Linotype" w:cs="Times New Roman"/>
                <w:sz w:val="20"/>
                <w:szCs w:val="20"/>
              </w:rPr>
            </w:pPr>
          </w:p>
        </w:tc>
      </w:tr>
      <w:tr w:rsidR="003E0AAF" w:rsidRPr="00B43AEE" w14:paraId="7946C285" w14:textId="77777777" w:rsidTr="00B43AEE">
        <w:trPr>
          <w:jc w:val="center"/>
        </w:trPr>
        <w:tc>
          <w:tcPr>
            <w:tcW w:w="1525" w:type="dxa"/>
            <w:vAlign w:val="center"/>
          </w:tcPr>
          <w:p w14:paraId="6E672192" w14:textId="7E758089" w:rsidR="00E40524" w:rsidRPr="00B43AEE" w:rsidRDefault="0059524E" w:rsidP="00B43AEE">
            <w:pPr>
              <w:jc w:val="both"/>
              <w:rPr>
                <w:rFonts w:ascii="Palatino Linotype" w:hAnsi="Palatino Linotype" w:cs="Times New Roman"/>
                <w:sz w:val="20"/>
                <w:szCs w:val="20"/>
              </w:rPr>
            </w:pPr>
            <w:r w:rsidRPr="00B43AEE">
              <w:rPr>
                <w:rFonts w:ascii="Palatino Linotype" w:hAnsi="Palatino Linotype" w:cs="Times New Roman"/>
                <w:sz w:val="20"/>
                <w:szCs w:val="20"/>
              </w:rPr>
              <w:t>X2 Interaction</w:t>
            </w:r>
          </w:p>
        </w:tc>
        <w:tc>
          <w:tcPr>
            <w:tcW w:w="1283" w:type="dxa"/>
            <w:vAlign w:val="center"/>
          </w:tcPr>
          <w:p w14:paraId="057FCEE3" w14:textId="7BC8D042" w:rsidR="00E40524" w:rsidRPr="00B43AEE" w:rsidRDefault="0059524E" w:rsidP="00B43AEE">
            <w:pPr>
              <w:jc w:val="center"/>
              <w:rPr>
                <w:rFonts w:ascii="Palatino Linotype" w:hAnsi="Palatino Linotype" w:cs="Times New Roman"/>
                <w:sz w:val="20"/>
                <w:szCs w:val="20"/>
              </w:rPr>
            </w:pPr>
            <w:r w:rsidRPr="00B43AEE">
              <w:rPr>
                <w:rFonts w:ascii="Palatino Linotype" w:hAnsi="Palatino Linotype" w:cs="Times New Roman"/>
                <w:sz w:val="20"/>
                <w:szCs w:val="20"/>
              </w:rPr>
              <w:t>0.155</w:t>
            </w:r>
          </w:p>
        </w:tc>
        <w:tc>
          <w:tcPr>
            <w:tcW w:w="0" w:type="auto"/>
            <w:vAlign w:val="center"/>
          </w:tcPr>
          <w:p w14:paraId="13307CDC" w14:textId="63101B03" w:rsidR="00E40524" w:rsidRPr="00B43AEE" w:rsidRDefault="0059524E" w:rsidP="00B43AEE">
            <w:pPr>
              <w:jc w:val="center"/>
              <w:rPr>
                <w:rFonts w:ascii="Palatino Linotype" w:hAnsi="Palatino Linotype" w:cs="Times New Roman"/>
                <w:sz w:val="20"/>
                <w:szCs w:val="20"/>
              </w:rPr>
            </w:pPr>
            <w:r w:rsidRPr="00B43AEE">
              <w:rPr>
                <w:rFonts w:ascii="Palatino Linotype" w:hAnsi="Palatino Linotype" w:cs="Times New Roman"/>
                <w:sz w:val="20"/>
                <w:szCs w:val="20"/>
              </w:rPr>
              <w:t>0.593</w:t>
            </w:r>
          </w:p>
        </w:tc>
        <w:tc>
          <w:tcPr>
            <w:tcW w:w="0" w:type="auto"/>
            <w:vAlign w:val="center"/>
          </w:tcPr>
          <w:p w14:paraId="4632C5B5" w14:textId="2BCC4CE1" w:rsidR="00E40524" w:rsidRPr="00B43AEE" w:rsidRDefault="0059524E" w:rsidP="00B43AEE">
            <w:pPr>
              <w:jc w:val="center"/>
              <w:rPr>
                <w:rFonts w:ascii="Palatino Linotype" w:hAnsi="Palatino Linotype" w:cs="Times New Roman"/>
                <w:sz w:val="20"/>
                <w:szCs w:val="20"/>
              </w:rPr>
            </w:pPr>
            <w:r w:rsidRPr="00B43AEE">
              <w:rPr>
                <w:rFonts w:ascii="Palatino Linotype" w:hAnsi="Palatino Linotype" w:cs="Times New Roman"/>
                <w:sz w:val="20"/>
                <w:szCs w:val="20"/>
              </w:rPr>
              <w:t>1.000</w:t>
            </w:r>
          </w:p>
        </w:tc>
        <w:tc>
          <w:tcPr>
            <w:tcW w:w="0" w:type="auto"/>
            <w:vAlign w:val="center"/>
          </w:tcPr>
          <w:p w14:paraId="24D79D07" w14:textId="77777777" w:rsidR="00E40524" w:rsidRPr="00B43AEE" w:rsidRDefault="00E40524" w:rsidP="00B43AEE">
            <w:pPr>
              <w:jc w:val="center"/>
              <w:rPr>
                <w:rFonts w:ascii="Palatino Linotype" w:hAnsi="Palatino Linotype" w:cs="Times New Roman"/>
                <w:sz w:val="20"/>
                <w:szCs w:val="20"/>
              </w:rPr>
            </w:pPr>
          </w:p>
        </w:tc>
        <w:tc>
          <w:tcPr>
            <w:tcW w:w="0" w:type="auto"/>
            <w:vAlign w:val="center"/>
          </w:tcPr>
          <w:p w14:paraId="7EAFDB13" w14:textId="77777777" w:rsidR="00E40524" w:rsidRPr="00B43AEE" w:rsidRDefault="00E40524" w:rsidP="00B43AEE">
            <w:pPr>
              <w:jc w:val="center"/>
              <w:rPr>
                <w:rFonts w:ascii="Palatino Linotype" w:hAnsi="Palatino Linotype" w:cs="Times New Roman"/>
                <w:sz w:val="20"/>
                <w:szCs w:val="20"/>
              </w:rPr>
            </w:pPr>
          </w:p>
        </w:tc>
        <w:tc>
          <w:tcPr>
            <w:tcW w:w="0" w:type="auto"/>
            <w:vAlign w:val="center"/>
          </w:tcPr>
          <w:p w14:paraId="3B745752" w14:textId="77777777" w:rsidR="00E40524" w:rsidRPr="00B43AEE" w:rsidRDefault="00E40524" w:rsidP="00B43AEE">
            <w:pPr>
              <w:jc w:val="center"/>
              <w:rPr>
                <w:rFonts w:ascii="Palatino Linotype" w:hAnsi="Palatino Linotype" w:cs="Times New Roman"/>
                <w:sz w:val="20"/>
                <w:szCs w:val="20"/>
              </w:rPr>
            </w:pPr>
          </w:p>
        </w:tc>
      </w:tr>
      <w:tr w:rsidR="003E0AAF" w:rsidRPr="00B43AEE" w14:paraId="1261AD7A" w14:textId="77777777" w:rsidTr="00B43AEE">
        <w:trPr>
          <w:jc w:val="center"/>
        </w:trPr>
        <w:tc>
          <w:tcPr>
            <w:tcW w:w="1525" w:type="dxa"/>
            <w:vAlign w:val="center"/>
          </w:tcPr>
          <w:p w14:paraId="2AA17170" w14:textId="7CD11275" w:rsidR="00E40524" w:rsidRPr="00B43AEE" w:rsidRDefault="0059524E" w:rsidP="00B43AEE">
            <w:pPr>
              <w:jc w:val="both"/>
              <w:rPr>
                <w:rFonts w:ascii="Palatino Linotype" w:hAnsi="Palatino Linotype" w:cs="Times New Roman"/>
                <w:sz w:val="20"/>
                <w:szCs w:val="20"/>
              </w:rPr>
            </w:pPr>
            <w:r w:rsidRPr="00B43AEE">
              <w:rPr>
                <w:rFonts w:ascii="Palatino Linotype" w:hAnsi="Palatino Linotype" w:cs="Times New Roman"/>
                <w:sz w:val="20"/>
                <w:szCs w:val="20"/>
              </w:rPr>
              <w:t>Auditor Performance</w:t>
            </w:r>
          </w:p>
        </w:tc>
        <w:tc>
          <w:tcPr>
            <w:tcW w:w="1283" w:type="dxa"/>
            <w:vAlign w:val="center"/>
          </w:tcPr>
          <w:p w14:paraId="0E8998C0" w14:textId="7A6F0AA5" w:rsidR="00E40524" w:rsidRPr="00B43AEE" w:rsidRDefault="0059524E" w:rsidP="00B43AEE">
            <w:pPr>
              <w:jc w:val="center"/>
              <w:rPr>
                <w:rFonts w:ascii="Palatino Linotype" w:hAnsi="Palatino Linotype" w:cs="Times New Roman"/>
                <w:sz w:val="20"/>
                <w:szCs w:val="20"/>
              </w:rPr>
            </w:pPr>
            <w:r w:rsidRPr="00B43AEE">
              <w:rPr>
                <w:rFonts w:ascii="Palatino Linotype" w:hAnsi="Palatino Linotype" w:cs="Times New Roman"/>
                <w:sz w:val="20"/>
                <w:szCs w:val="20"/>
              </w:rPr>
              <w:t>0.769</w:t>
            </w:r>
          </w:p>
        </w:tc>
        <w:tc>
          <w:tcPr>
            <w:tcW w:w="0" w:type="auto"/>
            <w:vAlign w:val="center"/>
          </w:tcPr>
          <w:p w14:paraId="4FB5C707" w14:textId="1FDBE778" w:rsidR="00E40524" w:rsidRPr="00B43AEE" w:rsidRDefault="0059524E" w:rsidP="00B43AEE">
            <w:pPr>
              <w:jc w:val="center"/>
              <w:rPr>
                <w:rFonts w:ascii="Palatino Linotype" w:hAnsi="Palatino Linotype" w:cs="Times New Roman"/>
                <w:sz w:val="20"/>
                <w:szCs w:val="20"/>
              </w:rPr>
            </w:pPr>
            <w:r w:rsidRPr="00B43AEE">
              <w:rPr>
                <w:rFonts w:ascii="Palatino Linotype" w:hAnsi="Palatino Linotype" w:cs="Times New Roman"/>
                <w:sz w:val="20"/>
                <w:szCs w:val="20"/>
              </w:rPr>
              <w:t>0.414</w:t>
            </w:r>
          </w:p>
        </w:tc>
        <w:tc>
          <w:tcPr>
            <w:tcW w:w="0" w:type="auto"/>
            <w:vAlign w:val="center"/>
          </w:tcPr>
          <w:p w14:paraId="0BA14A1D" w14:textId="46DC4F13" w:rsidR="00E40524" w:rsidRPr="00B43AEE" w:rsidRDefault="0059524E" w:rsidP="00B43AEE">
            <w:pPr>
              <w:jc w:val="center"/>
              <w:rPr>
                <w:rFonts w:ascii="Palatino Linotype" w:hAnsi="Palatino Linotype" w:cs="Times New Roman"/>
                <w:sz w:val="20"/>
                <w:szCs w:val="20"/>
              </w:rPr>
            </w:pPr>
            <w:r w:rsidRPr="00B43AEE">
              <w:rPr>
                <w:rFonts w:ascii="Palatino Linotype" w:hAnsi="Palatino Linotype" w:cs="Times New Roman"/>
                <w:sz w:val="20"/>
                <w:szCs w:val="20"/>
              </w:rPr>
              <w:t>0.386</w:t>
            </w:r>
          </w:p>
        </w:tc>
        <w:tc>
          <w:tcPr>
            <w:tcW w:w="0" w:type="auto"/>
            <w:vAlign w:val="center"/>
          </w:tcPr>
          <w:p w14:paraId="45A4E399" w14:textId="31BA0CAD" w:rsidR="00E40524" w:rsidRPr="00B43AEE" w:rsidRDefault="0059524E" w:rsidP="00B43AEE">
            <w:pPr>
              <w:jc w:val="center"/>
              <w:rPr>
                <w:rFonts w:ascii="Palatino Linotype" w:hAnsi="Palatino Linotype" w:cs="Times New Roman"/>
                <w:sz w:val="20"/>
                <w:szCs w:val="20"/>
              </w:rPr>
            </w:pPr>
            <w:r w:rsidRPr="00B43AEE">
              <w:rPr>
                <w:rFonts w:ascii="Palatino Linotype" w:hAnsi="Palatino Linotype" w:cs="Times New Roman"/>
                <w:sz w:val="20"/>
                <w:szCs w:val="20"/>
              </w:rPr>
              <w:t>0.861</w:t>
            </w:r>
          </w:p>
        </w:tc>
        <w:tc>
          <w:tcPr>
            <w:tcW w:w="0" w:type="auto"/>
            <w:vAlign w:val="center"/>
          </w:tcPr>
          <w:p w14:paraId="61BC2CBC" w14:textId="77777777" w:rsidR="00E40524" w:rsidRPr="00B43AEE" w:rsidRDefault="00E40524" w:rsidP="00B43AEE">
            <w:pPr>
              <w:jc w:val="center"/>
              <w:rPr>
                <w:rFonts w:ascii="Palatino Linotype" w:hAnsi="Palatino Linotype" w:cs="Times New Roman"/>
                <w:sz w:val="20"/>
                <w:szCs w:val="20"/>
              </w:rPr>
            </w:pPr>
          </w:p>
        </w:tc>
        <w:tc>
          <w:tcPr>
            <w:tcW w:w="0" w:type="auto"/>
            <w:vAlign w:val="center"/>
          </w:tcPr>
          <w:p w14:paraId="0B0D256E" w14:textId="77777777" w:rsidR="00E40524" w:rsidRPr="00B43AEE" w:rsidRDefault="00E40524" w:rsidP="00B43AEE">
            <w:pPr>
              <w:jc w:val="center"/>
              <w:rPr>
                <w:rFonts w:ascii="Palatino Linotype" w:hAnsi="Palatino Linotype" w:cs="Times New Roman"/>
                <w:sz w:val="20"/>
                <w:szCs w:val="20"/>
              </w:rPr>
            </w:pPr>
          </w:p>
        </w:tc>
      </w:tr>
      <w:tr w:rsidR="003E0AAF" w:rsidRPr="00B43AEE" w14:paraId="42E35BAF" w14:textId="77777777" w:rsidTr="00B43AEE">
        <w:trPr>
          <w:jc w:val="center"/>
        </w:trPr>
        <w:tc>
          <w:tcPr>
            <w:tcW w:w="1525" w:type="dxa"/>
            <w:vAlign w:val="center"/>
          </w:tcPr>
          <w:p w14:paraId="4848E3DB" w14:textId="7BBE1B18" w:rsidR="00E40524" w:rsidRPr="00B43AEE" w:rsidRDefault="0059524E" w:rsidP="00B43AEE">
            <w:pPr>
              <w:jc w:val="both"/>
              <w:rPr>
                <w:rFonts w:ascii="Palatino Linotype" w:hAnsi="Palatino Linotype" w:cs="Times New Roman"/>
                <w:sz w:val="20"/>
                <w:szCs w:val="20"/>
              </w:rPr>
            </w:pPr>
            <w:r w:rsidRPr="00B43AEE">
              <w:rPr>
                <w:rFonts w:ascii="Palatino Linotype" w:hAnsi="Palatino Linotype" w:cs="Times New Roman"/>
                <w:sz w:val="20"/>
                <w:szCs w:val="20"/>
              </w:rPr>
              <w:t>Auditor Quality</w:t>
            </w:r>
          </w:p>
        </w:tc>
        <w:tc>
          <w:tcPr>
            <w:tcW w:w="1283" w:type="dxa"/>
            <w:vAlign w:val="center"/>
          </w:tcPr>
          <w:p w14:paraId="2F5A2DCA" w14:textId="0A3D8C6D" w:rsidR="00E40524" w:rsidRPr="00B43AEE" w:rsidRDefault="0059524E" w:rsidP="00B43AEE">
            <w:pPr>
              <w:jc w:val="center"/>
              <w:rPr>
                <w:rFonts w:ascii="Palatino Linotype" w:hAnsi="Palatino Linotype" w:cs="Times New Roman"/>
                <w:sz w:val="20"/>
                <w:szCs w:val="20"/>
              </w:rPr>
            </w:pPr>
            <w:r w:rsidRPr="00B43AEE">
              <w:rPr>
                <w:rFonts w:ascii="Palatino Linotype" w:hAnsi="Palatino Linotype" w:cs="Times New Roman"/>
                <w:sz w:val="20"/>
                <w:szCs w:val="20"/>
              </w:rPr>
              <w:t>0.679</w:t>
            </w:r>
          </w:p>
        </w:tc>
        <w:tc>
          <w:tcPr>
            <w:tcW w:w="0" w:type="auto"/>
            <w:vAlign w:val="center"/>
          </w:tcPr>
          <w:p w14:paraId="319B6112" w14:textId="6DF5D4C1" w:rsidR="00E40524" w:rsidRPr="00B43AEE" w:rsidRDefault="0059524E" w:rsidP="00B43AEE">
            <w:pPr>
              <w:jc w:val="center"/>
              <w:rPr>
                <w:rFonts w:ascii="Palatino Linotype" w:hAnsi="Palatino Linotype" w:cs="Times New Roman"/>
                <w:sz w:val="20"/>
                <w:szCs w:val="20"/>
              </w:rPr>
            </w:pPr>
            <w:r w:rsidRPr="00B43AEE">
              <w:rPr>
                <w:rFonts w:ascii="Palatino Linotype" w:hAnsi="Palatino Linotype" w:cs="Times New Roman"/>
                <w:sz w:val="20"/>
                <w:szCs w:val="20"/>
              </w:rPr>
              <w:t>0.600</w:t>
            </w:r>
          </w:p>
        </w:tc>
        <w:tc>
          <w:tcPr>
            <w:tcW w:w="0" w:type="auto"/>
            <w:vAlign w:val="center"/>
          </w:tcPr>
          <w:p w14:paraId="30E7BC58" w14:textId="10B7EB2A" w:rsidR="00E40524" w:rsidRPr="00B43AEE" w:rsidRDefault="0059524E" w:rsidP="00B43AEE">
            <w:pPr>
              <w:jc w:val="center"/>
              <w:rPr>
                <w:rFonts w:ascii="Palatino Linotype" w:hAnsi="Palatino Linotype" w:cs="Times New Roman"/>
                <w:sz w:val="20"/>
                <w:szCs w:val="20"/>
              </w:rPr>
            </w:pPr>
            <w:r w:rsidRPr="00B43AEE">
              <w:rPr>
                <w:rFonts w:ascii="Palatino Linotype" w:hAnsi="Palatino Linotype" w:cs="Times New Roman"/>
                <w:sz w:val="20"/>
                <w:szCs w:val="20"/>
              </w:rPr>
              <w:t>0.421</w:t>
            </w:r>
          </w:p>
        </w:tc>
        <w:tc>
          <w:tcPr>
            <w:tcW w:w="0" w:type="auto"/>
            <w:vAlign w:val="center"/>
          </w:tcPr>
          <w:p w14:paraId="4531366A" w14:textId="162DF9BE" w:rsidR="00E40524" w:rsidRPr="00B43AEE" w:rsidRDefault="0059524E" w:rsidP="00B43AEE">
            <w:pPr>
              <w:jc w:val="center"/>
              <w:rPr>
                <w:rFonts w:ascii="Palatino Linotype" w:hAnsi="Palatino Linotype" w:cs="Times New Roman"/>
                <w:sz w:val="20"/>
                <w:szCs w:val="20"/>
              </w:rPr>
            </w:pPr>
            <w:r w:rsidRPr="00B43AEE">
              <w:rPr>
                <w:rFonts w:ascii="Palatino Linotype" w:hAnsi="Palatino Linotype" w:cs="Times New Roman"/>
                <w:sz w:val="20"/>
                <w:szCs w:val="20"/>
              </w:rPr>
              <w:t>0.543</w:t>
            </w:r>
          </w:p>
        </w:tc>
        <w:tc>
          <w:tcPr>
            <w:tcW w:w="0" w:type="auto"/>
            <w:vAlign w:val="center"/>
          </w:tcPr>
          <w:p w14:paraId="0C014E10" w14:textId="0F73AAA0" w:rsidR="00E40524" w:rsidRPr="00B43AEE" w:rsidRDefault="0059524E" w:rsidP="00B43AEE">
            <w:pPr>
              <w:jc w:val="center"/>
              <w:rPr>
                <w:rFonts w:ascii="Palatino Linotype" w:hAnsi="Palatino Linotype" w:cs="Times New Roman"/>
                <w:sz w:val="20"/>
                <w:szCs w:val="20"/>
              </w:rPr>
            </w:pPr>
            <w:r w:rsidRPr="00B43AEE">
              <w:rPr>
                <w:rFonts w:ascii="Palatino Linotype" w:hAnsi="Palatino Linotype" w:cs="Times New Roman"/>
                <w:sz w:val="20"/>
                <w:szCs w:val="20"/>
              </w:rPr>
              <w:t>0.911</w:t>
            </w:r>
          </w:p>
        </w:tc>
        <w:tc>
          <w:tcPr>
            <w:tcW w:w="0" w:type="auto"/>
            <w:vAlign w:val="center"/>
          </w:tcPr>
          <w:p w14:paraId="291C6F37" w14:textId="77777777" w:rsidR="00E40524" w:rsidRPr="00B43AEE" w:rsidRDefault="00E40524" w:rsidP="00B43AEE">
            <w:pPr>
              <w:jc w:val="center"/>
              <w:rPr>
                <w:rFonts w:ascii="Palatino Linotype" w:hAnsi="Palatino Linotype" w:cs="Times New Roman"/>
                <w:sz w:val="20"/>
                <w:szCs w:val="20"/>
              </w:rPr>
            </w:pPr>
          </w:p>
        </w:tc>
      </w:tr>
      <w:tr w:rsidR="003E0AAF" w:rsidRPr="00B43AEE" w14:paraId="38E6CF55" w14:textId="77777777" w:rsidTr="00B43AEE">
        <w:trPr>
          <w:jc w:val="center"/>
        </w:trPr>
        <w:tc>
          <w:tcPr>
            <w:tcW w:w="1525" w:type="dxa"/>
            <w:vAlign w:val="center"/>
          </w:tcPr>
          <w:p w14:paraId="27412616" w14:textId="47226D04" w:rsidR="00E40524" w:rsidRPr="00B43AEE" w:rsidRDefault="0059524E" w:rsidP="00B43AEE">
            <w:pPr>
              <w:jc w:val="both"/>
              <w:rPr>
                <w:rFonts w:ascii="Palatino Linotype" w:hAnsi="Palatino Linotype" w:cs="Times New Roman"/>
                <w:sz w:val="20"/>
                <w:szCs w:val="20"/>
              </w:rPr>
            </w:pPr>
            <w:r w:rsidRPr="00B43AEE">
              <w:rPr>
                <w:rFonts w:ascii="Palatino Linotype" w:hAnsi="Palatino Linotype" w:cs="Times New Roman"/>
                <w:sz w:val="20"/>
                <w:szCs w:val="20"/>
              </w:rPr>
              <w:t>Auditor’s Experience</w:t>
            </w:r>
          </w:p>
        </w:tc>
        <w:tc>
          <w:tcPr>
            <w:tcW w:w="1283" w:type="dxa"/>
            <w:vAlign w:val="center"/>
          </w:tcPr>
          <w:p w14:paraId="095EE7D9" w14:textId="7C81D7B5" w:rsidR="00E40524" w:rsidRPr="00B43AEE" w:rsidRDefault="0059524E" w:rsidP="00B43AEE">
            <w:pPr>
              <w:jc w:val="center"/>
              <w:rPr>
                <w:rFonts w:ascii="Palatino Linotype" w:hAnsi="Palatino Linotype" w:cs="Times New Roman"/>
                <w:sz w:val="20"/>
                <w:szCs w:val="20"/>
              </w:rPr>
            </w:pPr>
            <w:r w:rsidRPr="00B43AEE">
              <w:rPr>
                <w:rFonts w:ascii="Palatino Linotype" w:hAnsi="Palatino Linotype" w:cs="Times New Roman"/>
                <w:sz w:val="20"/>
                <w:szCs w:val="20"/>
              </w:rPr>
              <w:t>0.741</w:t>
            </w:r>
          </w:p>
        </w:tc>
        <w:tc>
          <w:tcPr>
            <w:tcW w:w="0" w:type="auto"/>
            <w:vAlign w:val="center"/>
          </w:tcPr>
          <w:p w14:paraId="18F118BF" w14:textId="565EC048" w:rsidR="00E40524" w:rsidRPr="00B43AEE" w:rsidRDefault="0059524E" w:rsidP="00B43AEE">
            <w:pPr>
              <w:jc w:val="center"/>
              <w:rPr>
                <w:rFonts w:ascii="Palatino Linotype" w:hAnsi="Palatino Linotype" w:cs="Times New Roman"/>
                <w:sz w:val="20"/>
                <w:szCs w:val="20"/>
              </w:rPr>
            </w:pPr>
            <w:r w:rsidRPr="00B43AEE">
              <w:rPr>
                <w:rFonts w:ascii="Palatino Linotype" w:hAnsi="Palatino Linotype" w:cs="Times New Roman"/>
                <w:sz w:val="20"/>
                <w:szCs w:val="20"/>
              </w:rPr>
              <w:t>0.375</w:t>
            </w:r>
          </w:p>
        </w:tc>
        <w:tc>
          <w:tcPr>
            <w:tcW w:w="0" w:type="auto"/>
            <w:vAlign w:val="center"/>
          </w:tcPr>
          <w:p w14:paraId="744F119A" w14:textId="5599896A" w:rsidR="00E40524" w:rsidRPr="00B43AEE" w:rsidRDefault="0059524E" w:rsidP="00B43AEE">
            <w:pPr>
              <w:jc w:val="center"/>
              <w:rPr>
                <w:rFonts w:ascii="Palatino Linotype" w:hAnsi="Palatino Linotype" w:cs="Times New Roman"/>
                <w:sz w:val="20"/>
                <w:szCs w:val="20"/>
              </w:rPr>
            </w:pPr>
            <w:r w:rsidRPr="00B43AEE">
              <w:rPr>
                <w:rFonts w:ascii="Palatino Linotype" w:hAnsi="Palatino Linotype" w:cs="Times New Roman"/>
                <w:sz w:val="20"/>
                <w:szCs w:val="20"/>
              </w:rPr>
              <w:t>0.417</w:t>
            </w:r>
          </w:p>
        </w:tc>
        <w:tc>
          <w:tcPr>
            <w:tcW w:w="0" w:type="auto"/>
            <w:vAlign w:val="center"/>
          </w:tcPr>
          <w:p w14:paraId="18634652" w14:textId="051489AD" w:rsidR="00E40524" w:rsidRPr="00B43AEE" w:rsidRDefault="0059524E" w:rsidP="00B43AEE">
            <w:pPr>
              <w:jc w:val="center"/>
              <w:rPr>
                <w:rFonts w:ascii="Palatino Linotype" w:hAnsi="Palatino Linotype" w:cs="Times New Roman"/>
                <w:sz w:val="20"/>
                <w:szCs w:val="20"/>
              </w:rPr>
            </w:pPr>
            <w:r w:rsidRPr="00B43AEE">
              <w:rPr>
                <w:rFonts w:ascii="Palatino Linotype" w:hAnsi="Palatino Linotype" w:cs="Times New Roman"/>
                <w:sz w:val="20"/>
                <w:szCs w:val="20"/>
              </w:rPr>
              <w:t>0.941</w:t>
            </w:r>
          </w:p>
        </w:tc>
        <w:tc>
          <w:tcPr>
            <w:tcW w:w="0" w:type="auto"/>
            <w:vAlign w:val="center"/>
          </w:tcPr>
          <w:p w14:paraId="338D778E" w14:textId="09C2384E" w:rsidR="00E40524" w:rsidRPr="00B43AEE" w:rsidRDefault="0059524E" w:rsidP="00B43AEE">
            <w:pPr>
              <w:jc w:val="center"/>
              <w:rPr>
                <w:rFonts w:ascii="Palatino Linotype" w:hAnsi="Palatino Linotype" w:cs="Times New Roman"/>
                <w:sz w:val="20"/>
                <w:szCs w:val="20"/>
              </w:rPr>
            </w:pPr>
            <w:r w:rsidRPr="00B43AEE">
              <w:rPr>
                <w:rFonts w:ascii="Palatino Linotype" w:hAnsi="Palatino Linotype" w:cs="Times New Roman"/>
                <w:sz w:val="20"/>
                <w:szCs w:val="20"/>
              </w:rPr>
              <w:t>0.552</w:t>
            </w:r>
          </w:p>
        </w:tc>
        <w:tc>
          <w:tcPr>
            <w:tcW w:w="0" w:type="auto"/>
            <w:vAlign w:val="center"/>
          </w:tcPr>
          <w:p w14:paraId="55304C2A" w14:textId="37B46B72" w:rsidR="00E40524" w:rsidRPr="00B43AEE" w:rsidRDefault="0059524E" w:rsidP="00B43AEE">
            <w:pPr>
              <w:jc w:val="center"/>
              <w:rPr>
                <w:rFonts w:ascii="Palatino Linotype" w:hAnsi="Palatino Linotype" w:cs="Times New Roman"/>
                <w:sz w:val="20"/>
                <w:szCs w:val="20"/>
              </w:rPr>
            </w:pPr>
            <w:r w:rsidRPr="00B43AEE">
              <w:rPr>
                <w:rFonts w:ascii="Palatino Linotype" w:hAnsi="Palatino Linotype" w:cs="Times New Roman"/>
                <w:sz w:val="20"/>
                <w:szCs w:val="20"/>
              </w:rPr>
              <w:t>0.896</w:t>
            </w:r>
          </w:p>
        </w:tc>
      </w:tr>
    </w:tbl>
    <w:p w14:paraId="1BB74CEF" w14:textId="447AB74B" w:rsidR="003E1929" w:rsidRPr="00B43AEE" w:rsidRDefault="0059524E" w:rsidP="006724E7">
      <w:pPr>
        <w:spacing w:after="0" w:line="240" w:lineRule="auto"/>
        <w:jc w:val="both"/>
        <w:rPr>
          <w:rFonts w:ascii="Palatino Linotype" w:hAnsi="Palatino Linotype" w:cs="Times New Roman"/>
          <w:sz w:val="24"/>
          <w:szCs w:val="24"/>
        </w:rPr>
      </w:pPr>
      <w:r w:rsidRPr="00B43AEE">
        <w:rPr>
          <w:rFonts w:ascii="Palatino Linotype" w:hAnsi="Palatino Linotype" w:cs="Times New Roman"/>
          <w:sz w:val="24"/>
          <w:szCs w:val="24"/>
        </w:rPr>
        <w:tab/>
        <w:t>Based on the table above, shows that the Fornell-Larcker Criterion (FLC) value for the professional ethics variable has the highest FLC value for the latent construct itself, namely 0.826 compared to the FLC values for other constructs of 0.650, 0.155, 0.769, 0.679 and 0.741. The latent construct value of the interaction between the auditor's experience and that which is moderated by professional ethics is 1,000 and this result is also the same as the quality of the auditor which is moderated by professional ethics, which has a result of 1,000. The highest FLC latent construct value for the auditor performance variable is 0.861 and the other construct values are 0.543 and 0.941. The auditor quality variable has the highest latent construct FLC value of 0.911 compared to the FLC value for other constructs of 0.552. The auditor experience variable has the highest FLC value of 0.896.</w:t>
      </w:r>
    </w:p>
    <w:p w14:paraId="32D68580" w14:textId="1F9B1306" w:rsidR="0027139F" w:rsidRPr="00B43AEE" w:rsidRDefault="0027139F" w:rsidP="006724E7">
      <w:pPr>
        <w:spacing w:after="0" w:line="240" w:lineRule="auto"/>
        <w:jc w:val="both"/>
        <w:rPr>
          <w:rFonts w:ascii="Palatino Linotype" w:hAnsi="Palatino Linotype" w:cs="Times New Roman"/>
          <w:sz w:val="24"/>
          <w:szCs w:val="24"/>
        </w:rPr>
      </w:pPr>
    </w:p>
    <w:p w14:paraId="1B3599E9" w14:textId="26299D03" w:rsidR="007D4D67" w:rsidRPr="00B43AEE" w:rsidRDefault="0059524E" w:rsidP="00B058B2">
      <w:pPr>
        <w:pStyle w:val="ListParagraph"/>
        <w:numPr>
          <w:ilvl w:val="0"/>
          <w:numId w:val="3"/>
        </w:numPr>
        <w:spacing w:after="0" w:line="240" w:lineRule="auto"/>
        <w:jc w:val="both"/>
        <w:rPr>
          <w:rFonts w:ascii="Palatino Linotype" w:hAnsi="Palatino Linotype" w:cs="Times New Roman"/>
          <w:b/>
          <w:bCs/>
          <w:sz w:val="24"/>
          <w:szCs w:val="24"/>
        </w:rPr>
      </w:pPr>
      <w:r w:rsidRPr="00B43AEE">
        <w:rPr>
          <w:rFonts w:ascii="Palatino Linotype" w:hAnsi="Palatino Linotype" w:cs="Times New Roman"/>
          <w:b/>
          <w:bCs/>
          <w:sz w:val="24"/>
          <w:szCs w:val="24"/>
        </w:rPr>
        <w:t xml:space="preserve">Research </w:t>
      </w:r>
      <w:r w:rsidR="00DA28CD" w:rsidRPr="00B43AEE">
        <w:rPr>
          <w:rFonts w:ascii="Palatino Linotype" w:hAnsi="Palatino Linotype" w:cs="Times New Roman"/>
          <w:b/>
          <w:bCs/>
          <w:sz w:val="24"/>
          <w:szCs w:val="24"/>
        </w:rPr>
        <w:t>R</w:t>
      </w:r>
      <w:r w:rsidRPr="00B43AEE">
        <w:rPr>
          <w:rFonts w:ascii="Palatino Linotype" w:hAnsi="Palatino Linotype" w:cs="Times New Roman"/>
          <w:b/>
          <w:bCs/>
          <w:sz w:val="24"/>
          <w:szCs w:val="24"/>
        </w:rPr>
        <w:t>esult</w:t>
      </w:r>
    </w:p>
    <w:p w14:paraId="20257FA3" w14:textId="2ADC523C" w:rsidR="005C6D39" w:rsidRDefault="0059524E" w:rsidP="006724E7">
      <w:pPr>
        <w:spacing w:after="0" w:line="240" w:lineRule="auto"/>
        <w:jc w:val="both"/>
        <w:rPr>
          <w:rFonts w:ascii="Palatino Linotype" w:hAnsi="Palatino Linotype" w:cs="Times New Roman"/>
          <w:sz w:val="24"/>
          <w:szCs w:val="24"/>
        </w:rPr>
      </w:pPr>
      <w:r w:rsidRPr="00B43AEE">
        <w:rPr>
          <w:rFonts w:ascii="Palatino Linotype" w:hAnsi="Palatino Linotype" w:cs="Times New Roman"/>
          <w:sz w:val="24"/>
          <w:szCs w:val="24"/>
        </w:rPr>
        <w:tab/>
      </w:r>
      <w:r w:rsidR="007E7510" w:rsidRPr="00B43AEE">
        <w:rPr>
          <w:rFonts w:ascii="Palatino Linotype" w:hAnsi="Palatino Linotype" w:cs="Times New Roman"/>
          <w:sz w:val="24"/>
          <w:szCs w:val="24"/>
        </w:rPr>
        <w:t>Below is a table of results from the path coefficient test:</w:t>
      </w:r>
    </w:p>
    <w:p w14:paraId="29012FE1" w14:textId="77777777" w:rsidR="00B43AEE" w:rsidRDefault="00B43AEE" w:rsidP="006724E7">
      <w:pPr>
        <w:spacing w:after="0" w:line="240" w:lineRule="auto"/>
        <w:jc w:val="both"/>
        <w:rPr>
          <w:rFonts w:ascii="Palatino Linotype" w:hAnsi="Palatino Linotype" w:cs="Times New Roman"/>
          <w:sz w:val="24"/>
          <w:szCs w:val="24"/>
        </w:rPr>
      </w:pPr>
    </w:p>
    <w:p w14:paraId="0271CA47" w14:textId="77777777" w:rsidR="00B43AEE" w:rsidRPr="00B43AEE" w:rsidRDefault="00B43AEE" w:rsidP="006724E7">
      <w:pPr>
        <w:spacing w:after="0" w:line="240" w:lineRule="auto"/>
        <w:jc w:val="both"/>
        <w:rPr>
          <w:rFonts w:ascii="Palatino Linotype" w:hAnsi="Palatino Linotype" w:cs="Times New Roman"/>
          <w:sz w:val="24"/>
          <w:szCs w:val="24"/>
        </w:rPr>
      </w:pPr>
    </w:p>
    <w:p w14:paraId="2A33E9E7" w14:textId="4982EC60" w:rsidR="005C6D39" w:rsidRPr="00B43AEE" w:rsidRDefault="0059524E" w:rsidP="00F87C8C">
      <w:pPr>
        <w:spacing w:after="0" w:line="240" w:lineRule="auto"/>
        <w:jc w:val="center"/>
        <w:rPr>
          <w:rFonts w:ascii="Palatino Linotype" w:hAnsi="Palatino Linotype" w:cs="Times New Roman"/>
          <w:b/>
          <w:bCs/>
          <w:sz w:val="24"/>
          <w:szCs w:val="24"/>
        </w:rPr>
      </w:pPr>
      <w:r w:rsidRPr="00B43AEE">
        <w:rPr>
          <w:rFonts w:ascii="Palatino Linotype" w:hAnsi="Palatino Linotype" w:cs="Times New Roman"/>
          <w:b/>
          <w:bCs/>
          <w:sz w:val="24"/>
          <w:szCs w:val="24"/>
        </w:rPr>
        <w:lastRenderedPageBreak/>
        <w:t xml:space="preserve">Table 3. </w:t>
      </w:r>
      <w:r w:rsidR="00A55B66" w:rsidRPr="00B43AEE">
        <w:rPr>
          <w:rFonts w:ascii="Palatino Linotype" w:hAnsi="Palatino Linotype" w:cs="Times New Roman"/>
          <w:b/>
          <w:bCs/>
          <w:sz w:val="24"/>
          <w:szCs w:val="24"/>
        </w:rPr>
        <w:t>Path Coefficient</w:t>
      </w:r>
    </w:p>
    <w:tbl>
      <w:tblPr>
        <w:tblStyle w:val="TableGrid"/>
        <w:tblW w:w="0" w:type="auto"/>
        <w:jc w:val="center"/>
        <w:tblLook w:val="04A0" w:firstRow="1" w:lastRow="0" w:firstColumn="1" w:lastColumn="0" w:noHBand="0" w:noVBand="1"/>
      </w:tblPr>
      <w:tblGrid>
        <w:gridCol w:w="1616"/>
        <w:gridCol w:w="1299"/>
        <w:gridCol w:w="1205"/>
        <w:gridCol w:w="1205"/>
        <w:gridCol w:w="1417"/>
        <w:gridCol w:w="995"/>
        <w:gridCol w:w="1279"/>
      </w:tblGrid>
      <w:tr w:rsidR="003E0AAF" w:rsidRPr="00B43AEE" w14:paraId="752AD1AE" w14:textId="77777777" w:rsidTr="00B43AEE">
        <w:trPr>
          <w:jc w:val="center"/>
        </w:trPr>
        <w:tc>
          <w:tcPr>
            <w:tcW w:w="1615" w:type="dxa"/>
            <w:vAlign w:val="center"/>
          </w:tcPr>
          <w:p w14:paraId="70947D22" w14:textId="77777777" w:rsidR="00F65AA1" w:rsidRPr="00B43AEE" w:rsidRDefault="00F65AA1" w:rsidP="00F87C8C">
            <w:pPr>
              <w:jc w:val="center"/>
              <w:rPr>
                <w:rFonts w:ascii="Palatino Linotype" w:hAnsi="Palatino Linotype" w:cs="Times New Roman"/>
                <w:sz w:val="20"/>
                <w:szCs w:val="20"/>
              </w:rPr>
            </w:pPr>
          </w:p>
        </w:tc>
        <w:tc>
          <w:tcPr>
            <w:tcW w:w="1202" w:type="dxa"/>
            <w:vAlign w:val="center"/>
          </w:tcPr>
          <w:p w14:paraId="0B917FFC" w14:textId="77777777" w:rsidR="00F65AA1" w:rsidRPr="00B43AEE" w:rsidRDefault="0059524E" w:rsidP="00F87C8C">
            <w:pPr>
              <w:jc w:val="center"/>
              <w:rPr>
                <w:rFonts w:ascii="Palatino Linotype" w:hAnsi="Palatino Linotype" w:cs="Times New Roman"/>
                <w:sz w:val="20"/>
                <w:szCs w:val="20"/>
              </w:rPr>
            </w:pPr>
            <w:r w:rsidRPr="00B43AEE">
              <w:rPr>
                <w:rFonts w:ascii="Palatino Linotype" w:hAnsi="Palatino Linotype" w:cs="Times New Roman"/>
                <w:sz w:val="20"/>
                <w:szCs w:val="20"/>
              </w:rPr>
              <w:t>Professional Ethics</w:t>
            </w:r>
          </w:p>
        </w:tc>
        <w:tc>
          <w:tcPr>
            <w:tcW w:w="0" w:type="auto"/>
            <w:vAlign w:val="center"/>
          </w:tcPr>
          <w:p w14:paraId="67E7991F" w14:textId="77777777" w:rsidR="00F65AA1" w:rsidRPr="00B43AEE" w:rsidRDefault="0059524E" w:rsidP="00F87C8C">
            <w:pPr>
              <w:jc w:val="center"/>
              <w:rPr>
                <w:rFonts w:ascii="Palatino Linotype" w:hAnsi="Palatino Linotype" w:cs="Times New Roman"/>
                <w:sz w:val="20"/>
                <w:szCs w:val="20"/>
              </w:rPr>
            </w:pPr>
            <w:r w:rsidRPr="00B43AEE">
              <w:rPr>
                <w:rFonts w:ascii="Palatino Linotype" w:hAnsi="Palatino Linotype" w:cs="Times New Roman"/>
                <w:sz w:val="20"/>
                <w:szCs w:val="20"/>
              </w:rPr>
              <w:t>X1 Interaction</w:t>
            </w:r>
          </w:p>
        </w:tc>
        <w:tc>
          <w:tcPr>
            <w:tcW w:w="0" w:type="auto"/>
            <w:vAlign w:val="center"/>
          </w:tcPr>
          <w:p w14:paraId="3AEA2B67" w14:textId="77777777" w:rsidR="00F65AA1" w:rsidRPr="00B43AEE" w:rsidRDefault="0059524E" w:rsidP="00F87C8C">
            <w:pPr>
              <w:jc w:val="center"/>
              <w:rPr>
                <w:rFonts w:ascii="Palatino Linotype" w:hAnsi="Palatino Linotype" w:cs="Times New Roman"/>
                <w:sz w:val="20"/>
                <w:szCs w:val="20"/>
              </w:rPr>
            </w:pPr>
            <w:r w:rsidRPr="00B43AEE">
              <w:rPr>
                <w:rFonts w:ascii="Palatino Linotype" w:hAnsi="Palatino Linotype" w:cs="Times New Roman"/>
                <w:sz w:val="20"/>
                <w:szCs w:val="20"/>
              </w:rPr>
              <w:t>X2 Interaction</w:t>
            </w:r>
          </w:p>
        </w:tc>
        <w:tc>
          <w:tcPr>
            <w:tcW w:w="0" w:type="auto"/>
            <w:vAlign w:val="center"/>
          </w:tcPr>
          <w:p w14:paraId="448FF2E6" w14:textId="77777777" w:rsidR="00F65AA1" w:rsidRPr="00B43AEE" w:rsidRDefault="0059524E" w:rsidP="00F87C8C">
            <w:pPr>
              <w:jc w:val="center"/>
              <w:rPr>
                <w:rFonts w:ascii="Palatino Linotype" w:hAnsi="Palatino Linotype" w:cs="Times New Roman"/>
                <w:sz w:val="20"/>
                <w:szCs w:val="20"/>
              </w:rPr>
            </w:pPr>
            <w:r w:rsidRPr="00B43AEE">
              <w:rPr>
                <w:rFonts w:ascii="Palatino Linotype" w:hAnsi="Palatino Linotype" w:cs="Times New Roman"/>
                <w:sz w:val="20"/>
                <w:szCs w:val="20"/>
              </w:rPr>
              <w:t>Auditor Performance</w:t>
            </w:r>
          </w:p>
        </w:tc>
        <w:tc>
          <w:tcPr>
            <w:tcW w:w="0" w:type="auto"/>
            <w:vAlign w:val="center"/>
          </w:tcPr>
          <w:p w14:paraId="61662B48" w14:textId="77777777" w:rsidR="00F65AA1" w:rsidRPr="00B43AEE" w:rsidRDefault="0059524E" w:rsidP="00F87C8C">
            <w:pPr>
              <w:jc w:val="center"/>
              <w:rPr>
                <w:rFonts w:ascii="Palatino Linotype" w:hAnsi="Palatino Linotype" w:cs="Times New Roman"/>
                <w:sz w:val="20"/>
                <w:szCs w:val="20"/>
              </w:rPr>
            </w:pPr>
            <w:r w:rsidRPr="00B43AEE">
              <w:rPr>
                <w:rFonts w:ascii="Palatino Linotype" w:hAnsi="Palatino Linotype" w:cs="Times New Roman"/>
                <w:sz w:val="20"/>
                <w:szCs w:val="20"/>
              </w:rPr>
              <w:t>Auditor Quality</w:t>
            </w:r>
          </w:p>
        </w:tc>
        <w:tc>
          <w:tcPr>
            <w:tcW w:w="0" w:type="auto"/>
            <w:vAlign w:val="center"/>
          </w:tcPr>
          <w:p w14:paraId="27975F2C" w14:textId="77777777" w:rsidR="00F65AA1" w:rsidRPr="00B43AEE" w:rsidRDefault="0059524E" w:rsidP="00F87C8C">
            <w:pPr>
              <w:jc w:val="center"/>
              <w:rPr>
                <w:rFonts w:ascii="Palatino Linotype" w:hAnsi="Palatino Linotype" w:cs="Times New Roman"/>
                <w:sz w:val="20"/>
                <w:szCs w:val="20"/>
              </w:rPr>
            </w:pPr>
            <w:r w:rsidRPr="00B43AEE">
              <w:rPr>
                <w:rFonts w:ascii="Palatino Linotype" w:hAnsi="Palatino Linotype" w:cs="Times New Roman"/>
                <w:sz w:val="20"/>
                <w:szCs w:val="20"/>
              </w:rPr>
              <w:t>Auditor’s Experience</w:t>
            </w:r>
          </w:p>
        </w:tc>
      </w:tr>
      <w:tr w:rsidR="003E0AAF" w:rsidRPr="00B43AEE" w14:paraId="5FDF8618" w14:textId="77777777" w:rsidTr="00B43AEE">
        <w:trPr>
          <w:jc w:val="center"/>
        </w:trPr>
        <w:tc>
          <w:tcPr>
            <w:tcW w:w="1615" w:type="dxa"/>
            <w:vAlign w:val="center"/>
          </w:tcPr>
          <w:p w14:paraId="06BAF0FB" w14:textId="77777777" w:rsidR="00F65AA1" w:rsidRPr="00B43AEE" w:rsidRDefault="0059524E" w:rsidP="00B43AEE">
            <w:pPr>
              <w:jc w:val="both"/>
              <w:rPr>
                <w:rFonts w:ascii="Palatino Linotype" w:hAnsi="Palatino Linotype" w:cs="Times New Roman"/>
                <w:sz w:val="20"/>
                <w:szCs w:val="20"/>
              </w:rPr>
            </w:pPr>
            <w:r w:rsidRPr="00B43AEE">
              <w:rPr>
                <w:rFonts w:ascii="Palatino Linotype" w:hAnsi="Palatino Linotype" w:cs="Times New Roman"/>
                <w:sz w:val="20"/>
                <w:szCs w:val="20"/>
              </w:rPr>
              <w:t>Professional Ethics</w:t>
            </w:r>
          </w:p>
        </w:tc>
        <w:tc>
          <w:tcPr>
            <w:tcW w:w="1202" w:type="dxa"/>
            <w:vAlign w:val="center"/>
          </w:tcPr>
          <w:p w14:paraId="4CBB8EE5" w14:textId="6782A0B4" w:rsidR="00F65AA1" w:rsidRPr="00B43AEE" w:rsidRDefault="00F65AA1" w:rsidP="00F87C8C">
            <w:pPr>
              <w:jc w:val="center"/>
              <w:rPr>
                <w:rFonts w:ascii="Palatino Linotype" w:hAnsi="Palatino Linotype" w:cs="Times New Roman"/>
                <w:sz w:val="20"/>
                <w:szCs w:val="20"/>
              </w:rPr>
            </w:pPr>
          </w:p>
        </w:tc>
        <w:tc>
          <w:tcPr>
            <w:tcW w:w="0" w:type="auto"/>
            <w:vAlign w:val="center"/>
          </w:tcPr>
          <w:p w14:paraId="5265CC7E" w14:textId="77777777" w:rsidR="00F65AA1" w:rsidRPr="00B43AEE" w:rsidRDefault="00F65AA1" w:rsidP="00F87C8C">
            <w:pPr>
              <w:jc w:val="center"/>
              <w:rPr>
                <w:rFonts w:ascii="Palatino Linotype" w:hAnsi="Palatino Linotype" w:cs="Times New Roman"/>
                <w:sz w:val="20"/>
                <w:szCs w:val="20"/>
              </w:rPr>
            </w:pPr>
          </w:p>
        </w:tc>
        <w:tc>
          <w:tcPr>
            <w:tcW w:w="0" w:type="auto"/>
            <w:vAlign w:val="center"/>
          </w:tcPr>
          <w:p w14:paraId="2662EDCB" w14:textId="77777777" w:rsidR="00F65AA1" w:rsidRPr="00B43AEE" w:rsidRDefault="00F65AA1" w:rsidP="00F87C8C">
            <w:pPr>
              <w:jc w:val="center"/>
              <w:rPr>
                <w:rFonts w:ascii="Palatino Linotype" w:hAnsi="Palatino Linotype" w:cs="Times New Roman"/>
                <w:sz w:val="20"/>
                <w:szCs w:val="20"/>
              </w:rPr>
            </w:pPr>
          </w:p>
        </w:tc>
        <w:tc>
          <w:tcPr>
            <w:tcW w:w="0" w:type="auto"/>
            <w:vAlign w:val="center"/>
          </w:tcPr>
          <w:p w14:paraId="3C494D6D" w14:textId="01E37924" w:rsidR="00F65AA1" w:rsidRPr="00B43AEE" w:rsidRDefault="0059524E" w:rsidP="00F87C8C">
            <w:pPr>
              <w:jc w:val="right"/>
              <w:rPr>
                <w:rFonts w:ascii="Palatino Linotype" w:hAnsi="Palatino Linotype" w:cs="Times New Roman"/>
                <w:sz w:val="20"/>
                <w:szCs w:val="20"/>
              </w:rPr>
            </w:pPr>
            <w:r w:rsidRPr="00B43AEE">
              <w:rPr>
                <w:rFonts w:ascii="Palatino Linotype" w:hAnsi="Palatino Linotype" w:cs="Times New Roman"/>
                <w:sz w:val="20"/>
                <w:szCs w:val="20"/>
              </w:rPr>
              <w:t>0.319</w:t>
            </w:r>
          </w:p>
        </w:tc>
        <w:tc>
          <w:tcPr>
            <w:tcW w:w="0" w:type="auto"/>
            <w:vAlign w:val="center"/>
          </w:tcPr>
          <w:p w14:paraId="632C2FC7" w14:textId="77777777" w:rsidR="00F65AA1" w:rsidRPr="00B43AEE" w:rsidRDefault="00F65AA1" w:rsidP="00F87C8C">
            <w:pPr>
              <w:jc w:val="center"/>
              <w:rPr>
                <w:rFonts w:ascii="Palatino Linotype" w:hAnsi="Palatino Linotype" w:cs="Times New Roman"/>
                <w:sz w:val="20"/>
                <w:szCs w:val="20"/>
              </w:rPr>
            </w:pPr>
          </w:p>
        </w:tc>
        <w:tc>
          <w:tcPr>
            <w:tcW w:w="0" w:type="auto"/>
            <w:vAlign w:val="center"/>
          </w:tcPr>
          <w:p w14:paraId="3131D5B0" w14:textId="77777777" w:rsidR="00F65AA1" w:rsidRPr="00B43AEE" w:rsidRDefault="00F65AA1" w:rsidP="00F87C8C">
            <w:pPr>
              <w:jc w:val="center"/>
              <w:rPr>
                <w:rFonts w:ascii="Palatino Linotype" w:hAnsi="Palatino Linotype" w:cs="Times New Roman"/>
                <w:sz w:val="20"/>
                <w:szCs w:val="20"/>
              </w:rPr>
            </w:pPr>
          </w:p>
        </w:tc>
      </w:tr>
      <w:tr w:rsidR="003E0AAF" w:rsidRPr="00B43AEE" w14:paraId="084A4EE1" w14:textId="77777777" w:rsidTr="00B43AEE">
        <w:trPr>
          <w:jc w:val="center"/>
        </w:trPr>
        <w:tc>
          <w:tcPr>
            <w:tcW w:w="1615" w:type="dxa"/>
            <w:vAlign w:val="center"/>
          </w:tcPr>
          <w:p w14:paraId="1D2839A9" w14:textId="77777777" w:rsidR="00F65AA1" w:rsidRPr="00B43AEE" w:rsidRDefault="0059524E" w:rsidP="00B43AEE">
            <w:pPr>
              <w:jc w:val="both"/>
              <w:rPr>
                <w:rFonts w:ascii="Palatino Linotype" w:hAnsi="Palatino Linotype" w:cs="Times New Roman"/>
                <w:sz w:val="20"/>
                <w:szCs w:val="20"/>
              </w:rPr>
            </w:pPr>
            <w:r w:rsidRPr="00B43AEE">
              <w:rPr>
                <w:rFonts w:ascii="Palatino Linotype" w:hAnsi="Palatino Linotype" w:cs="Times New Roman"/>
                <w:sz w:val="20"/>
                <w:szCs w:val="20"/>
              </w:rPr>
              <w:t>X1 Interaction</w:t>
            </w:r>
          </w:p>
        </w:tc>
        <w:tc>
          <w:tcPr>
            <w:tcW w:w="1202" w:type="dxa"/>
            <w:vAlign w:val="center"/>
          </w:tcPr>
          <w:p w14:paraId="2B38D44C" w14:textId="7D62CCFB" w:rsidR="00F65AA1" w:rsidRPr="00B43AEE" w:rsidRDefault="00F65AA1" w:rsidP="00F87C8C">
            <w:pPr>
              <w:jc w:val="center"/>
              <w:rPr>
                <w:rFonts w:ascii="Palatino Linotype" w:hAnsi="Palatino Linotype" w:cs="Times New Roman"/>
                <w:sz w:val="20"/>
                <w:szCs w:val="20"/>
              </w:rPr>
            </w:pPr>
          </w:p>
        </w:tc>
        <w:tc>
          <w:tcPr>
            <w:tcW w:w="0" w:type="auto"/>
            <w:vAlign w:val="center"/>
          </w:tcPr>
          <w:p w14:paraId="3E354186" w14:textId="195C1A1F" w:rsidR="00F65AA1" w:rsidRPr="00B43AEE" w:rsidRDefault="00F65AA1" w:rsidP="00F87C8C">
            <w:pPr>
              <w:jc w:val="center"/>
              <w:rPr>
                <w:rFonts w:ascii="Palatino Linotype" w:hAnsi="Palatino Linotype" w:cs="Times New Roman"/>
                <w:sz w:val="20"/>
                <w:szCs w:val="20"/>
              </w:rPr>
            </w:pPr>
          </w:p>
        </w:tc>
        <w:tc>
          <w:tcPr>
            <w:tcW w:w="0" w:type="auto"/>
            <w:vAlign w:val="center"/>
          </w:tcPr>
          <w:p w14:paraId="1C1F8A53" w14:textId="77777777" w:rsidR="00F65AA1" w:rsidRPr="00B43AEE" w:rsidRDefault="00F65AA1" w:rsidP="00F87C8C">
            <w:pPr>
              <w:jc w:val="center"/>
              <w:rPr>
                <w:rFonts w:ascii="Palatino Linotype" w:hAnsi="Palatino Linotype" w:cs="Times New Roman"/>
                <w:sz w:val="20"/>
                <w:szCs w:val="20"/>
              </w:rPr>
            </w:pPr>
          </w:p>
        </w:tc>
        <w:tc>
          <w:tcPr>
            <w:tcW w:w="0" w:type="auto"/>
            <w:vAlign w:val="center"/>
          </w:tcPr>
          <w:p w14:paraId="010A4110" w14:textId="43F3EC53" w:rsidR="00F65AA1" w:rsidRPr="00B43AEE" w:rsidRDefault="0059524E" w:rsidP="00F87C8C">
            <w:pPr>
              <w:jc w:val="right"/>
              <w:rPr>
                <w:rFonts w:ascii="Palatino Linotype" w:hAnsi="Palatino Linotype" w:cs="Times New Roman"/>
                <w:sz w:val="20"/>
                <w:szCs w:val="20"/>
              </w:rPr>
            </w:pPr>
            <w:r w:rsidRPr="00B43AEE">
              <w:rPr>
                <w:rFonts w:ascii="Palatino Linotype" w:hAnsi="Palatino Linotype" w:cs="Times New Roman"/>
                <w:sz w:val="20"/>
                <w:szCs w:val="20"/>
              </w:rPr>
              <w:t>-0.100</w:t>
            </w:r>
          </w:p>
        </w:tc>
        <w:tc>
          <w:tcPr>
            <w:tcW w:w="0" w:type="auto"/>
            <w:vAlign w:val="center"/>
          </w:tcPr>
          <w:p w14:paraId="016EAB0E" w14:textId="77777777" w:rsidR="00F65AA1" w:rsidRPr="00B43AEE" w:rsidRDefault="00F65AA1" w:rsidP="00F87C8C">
            <w:pPr>
              <w:jc w:val="center"/>
              <w:rPr>
                <w:rFonts w:ascii="Palatino Linotype" w:hAnsi="Palatino Linotype" w:cs="Times New Roman"/>
                <w:sz w:val="20"/>
                <w:szCs w:val="20"/>
              </w:rPr>
            </w:pPr>
          </w:p>
        </w:tc>
        <w:tc>
          <w:tcPr>
            <w:tcW w:w="0" w:type="auto"/>
            <w:vAlign w:val="center"/>
          </w:tcPr>
          <w:p w14:paraId="0DA4D9F5" w14:textId="77777777" w:rsidR="00F65AA1" w:rsidRPr="00B43AEE" w:rsidRDefault="00F65AA1" w:rsidP="00F87C8C">
            <w:pPr>
              <w:jc w:val="center"/>
              <w:rPr>
                <w:rFonts w:ascii="Palatino Linotype" w:hAnsi="Palatino Linotype" w:cs="Times New Roman"/>
                <w:sz w:val="20"/>
                <w:szCs w:val="20"/>
              </w:rPr>
            </w:pPr>
          </w:p>
        </w:tc>
      </w:tr>
      <w:tr w:rsidR="003E0AAF" w:rsidRPr="00B43AEE" w14:paraId="55C6D3E5" w14:textId="77777777" w:rsidTr="00B43AEE">
        <w:trPr>
          <w:jc w:val="center"/>
        </w:trPr>
        <w:tc>
          <w:tcPr>
            <w:tcW w:w="1615" w:type="dxa"/>
            <w:vAlign w:val="center"/>
          </w:tcPr>
          <w:p w14:paraId="25C0C1C7" w14:textId="77777777" w:rsidR="00F65AA1" w:rsidRPr="00B43AEE" w:rsidRDefault="0059524E" w:rsidP="00B43AEE">
            <w:pPr>
              <w:jc w:val="both"/>
              <w:rPr>
                <w:rFonts w:ascii="Palatino Linotype" w:hAnsi="Palatino Linotype" w:cs="Times New Roman"/>
                <w:sz w:val="20"/>
                <w:szCs w:val="20"/>
              </w:rPr>
            </w:pPr>
            <w:r w:rsidRPr="00B43AEE">
              <w:rPr>
                <w:rFonts w:ascii="Palatino Linotype" w:hAnsi="Palatino Linotype" w:cs="Times New Roman"/>
                <w:sz w:val="20"/>
                <w:szCs w:val="20"/>
              </w:rPr>
              <w:t>X2 Interaction</w:t>
            </w:r>
          </w:p>
        </w:tc>
        <w:tc>
          <w:tcPr>
            <w:tcW w:w="1202" w:type="dxa"/>
            <w:vAlign w:val="center"/>
          </w:tcPr>
          <w:p w14:paraId="6ED6BBAE" w14:textId="50373F60" w:rsidR="00F65AA1" w:rsidRPr="00B43AEE" w:rsidRDefault="00F65AA1" w:rsidP="00F87C8C">
            <w:pPr>
              <w:jc w:val="center"/>
              <w:rPr>
                <w:rFonts w:ascii="Palatino Linotype" w:hAnsi="Palatino Linotype" w:cs="Times New Roman"/>
                <w:sz w:val="20"/>
                <w:szCs w:val="20"/>
              </w:rPr>
            </w:pPr>
          </w:p>
        </w:tc>
        <w:tc>
          <w:tcPr>
            <w:tcW w:w="0" w:type="auto"/>
            <w:vAlign w:val="center"/>
          </w:tcPr>
          <w:p w14:paraId="3EEAF63D" w14:textId="1856ACFE" w:rsidR="00F65AA1" w:rsidRPr="00B43AEE" w:rsidRDefault="00F65AA1" w:rsidP="00F87C8C">
            <w:pPr>
              <w:jc w:val="center"/>
              <w:rPr>
                <w:rFonts w:ascii="Palatino Linotype" w:hAnsi="Palatino Linotype" w:cs="Times New Roman"/>
                <w:sz w:val="20"/>
                <w:szCs w:val="20"/>
              </w:rPr>
            </w:pPr>
          </w:p>
        </w:tc>
        <w:tc>
          <w:tcPr>
            <w:tcW w:w="0" w:type="auto"/>
            <w:vAlign w:val="center"/>
          </w:tcPr>
          <w:p w14:paraId="56F5534E" w14:textId="525EC274" w:rsidR="00F65AA1" w:rsidRPr="00B43AEE" w:rsidRDefault="00F65AA1" w:rsidP="00F87C8C">
            <w:pPr>
              <w:jc w:val="center"/>
              <w:rPr>
                <w:rFonts w:ascii="Palatino Linotype" w:hAnsi="Palatino Linotype" w:cs="Times New Roman"/>
                <w:sz w:val="20"/>
                <w:szCs w:val="20"/>
              </w:rPr>
            </w:pPr>
          </w:p>
        </w:tc>
        <w:tc>
          <w:tcPr>
            <w:tcW w:w="0" w:type="auto"/>
            <w:vAlign w:val="center"/>
          </w:tcPr>
          <w:p w14:paraId="1C89CCAD" w14:textId="5C33A556" w:rsidR="00F65AA1" w:rsidRPr="00B43AEE" w:rsidRDefault="0059524E" w:rsidP="00F87C8C">
            <w:pPr>
              <w:jc w:val="right"/>
              <w:rPr>
                <w:rFonts w:ascii="Palatino Linotype" w:hAnsi="Palatino Linotype" w:cs="Times New Roman"/>
                <w:sz w:val="20"/>
                <w:szCs w:val="20"/>
              </w:rPr>
            </w:pPr>
            <w:r w:rsidRPr="00B43AEE">
              <w:rPr>
                <w:rFonts w:ascii="Palatino Linotype" w:hAnsi="Palatino Linotype" w:cs="Times New Roman"/>
                <w:sz w:val="20"/>
                <w:szCs w:val="20"/>
              </w:rPr>
              <w:t>0.087</w:t>
            </w:r>
          </w:p>
        </w:tc>
        <w:tc>
          <w:tcPr>
            <w:tcW w:w="0" w:type="auto"/>
            <w:vAlign w:val="center"/>
          </w:tcPr>
          <w:p w14:paraId="6D7DCD8E" w14:textId="77777777" w:rsidR="00F65AA1" w:rsidRPr="00B43AEE" w:rsidRDefault="00F65AA1" w:rsidP="00F87C8C">
            <w:pPr>
              <w:jc w:val="center"/>
              <w:rPr>
                <w:rFonts w:ascii="Palatino Linotype" w:hAnsi="Palatino Linotype" w:cs="Times New Roman"/>
                <w:sz w:val="20"/>
                <w:szCs w:val="20"/>
              </w:rPr>
            </w:pPr>
          </w:p>
        </w:tc>
        <w:tc>
          <w:tcPr>
            <w:tcW w:w="0" w:type="auto"/>
            <w:vAlign w:val="center"/>
          </w:tcPr>
          <w:p w14:paraId="0E43B015" w14:textId="77777777" w:rsidR="00F65AA1" w:rsidRPr="00B43AEE" w:rsidRDefault="00F65AA1" w:rsidP="00F87C8C">
            <w:pPr>
              <w:jc w:val="center"/>
              <w:rPr>
                <w:rFonts w:ascii="Palatino Linotype" w:hAnsi="Palatino Linotype" w:cs="Times New Roman"/>
                <w:sz w:val="20"/>
                <w:szCs w:val="20"/>
              </w:rPr>
            </w:pPr>
          </w:p>
        </w:tc>
      </w:tr>
      <w:tr w:rsidR="003E0AAF" w:rsidRPr="00B43AEE" w14:paraId="7D62494A" w14:textId="77777777" w:rsidTr="00B43AEE">
        <w:trPr>
          <w:jc w:val="center"/>
        </w:trPr>
        <w:tc>
          <w:tcPr>
            <w:tcW w:w="1615" w:type="dxa"/>
            <w:vAlign w:val="center"/>
          </w:tcPr>
          <w:p w14:paraId="47BBCFDB" w14:textId="77777777" w:rsidR="00F65AA1" w:rsidRPr="00B43AEE" w:rsidRDefault="0059524E" w:rsidP="00B43AEE">
            <w:pPr>
              <w:jc w:val="both"/>
              <w:rPr>
                <w:rFonts w:ascii="Palatino Linotype" w:hAnsi="Palatino Linotype" w:cs="Times New Roman"/>
                <w:sz w:val="20"/>
                <w:szCs w:val="20"/>
              </w:rPr>
            </w:pPr>
            <w:r w:rsidRPr="00B43AEE">
              <w:rPr>
                <w:rFonts w:ascii="Palatino Linotype" w:hAnsi="Palatino Linotype" w:cs="Times New Roman"/>
                <w:sz w:val="20"/>
                <w:szCs w:val="20"/>
              </w:rPr>
              <w:t>Auditor Performance</w:t>
            </w:r>
          </w:p>
        </w:tc>
        <w:tc>
          <w:tcPr>
            <w:tcW w:w="1202" w:type="dxa"/>
            <w:vAlign w:val="center"/>
          </w:tcPr>
          <w:p w14:paraId="0B21F255" w14:textId="0BD1E957" w:rsidR="00F65AA1" w:rsidRPr="00B43AEE" w:rsidRDefault="00F65AA1" w:rsidP="00F87C8C">
            <w:pPr>
              <w:jc w:val="center"/>
              <w:rPr>
                <w:rFonts w:ascii="Palatino Linotype" w:hAnsi="Palatino Linotype" w:cs="Times New Roman"/>
                <w:sz w:val="20"/>
                <w:szCs w:val="20"/>
              </w:rPr>
            </w:pPr>
          </w:p>
        </w:tc>
        <w:tc>
          <w:tcPr>
            <w:tcW w:w="0" w:type="auto"/>
            <w:vAlign w:val="center"/>
          </w:tcPr>
          <w:p w14:paraId="305A5E54" w14:textId="4426492C" w:rsidR="00F65AA1" w:rsidRPr="00B43AEE" w:rsidRDefault="00F65AA1" w:rsidP="00F87C8C">
            <w:pPr>
              <w:jc w:val="center"/>
              <w:rPr>
                <w:rFonts w:ascii="Palatino Linotype" w:hAnsi="Palatino Linotype" w:cs="Times New Roman"/>
                <w:sz w:val="20"/>
                <w:szCs w:val="20"/>
              </w:rPr>
            </w:pPr>
          </w:p>
        </w:tc>
        <w:tc>
          <w:tcPr>
            <w:tcW w:w="0" w:type="auto"/>
            <w:vAlign w:val="center"/>
          </w:tcPr>
          <w:p w14:paraId="15E17FE1" w14:textId="72871B11" w:rsidR="00F65AA1" w:rsidRPr="00B43AEE" w:rsidRDefault="00F65AA1" w:rsidP="00F87C8C">
            <w:pPr>
              <w:jc w:val="center"/>
              <w:rPr>
                <w:rFonts w:ascii="Palatino Linotype" w:hAnsi="Palatino Linotype" w:cs="Times New Roman"/>
                <w:sz w:val="20"/>
                <w:szCs w:val="20"/>
              </w:rPr>
            </w:pPr>
          </w:p>
        </w:tc>
        <w:tc>
          <w:tcPr>
            <w:tcW w:w="0" w:type="auto"/>
            <w:vAlign w:val="center"/>
          </w:tcPr>
          <w:p w14:paraId="06F39988" w14:textId="23D6478B" w:rsidR="00F65AA1" w:rsidRPr="00B43AEE" w:rsidRDefault="00F65AA1" w:rsidP="00F87C8C">
            <w:pPr>
              <w:jc w:val="right"/>
              <w:rPr>
                <w:rFonts w:ascii="Palatino Linotype" w:hAnsi="Palatino Linotype" w:cs="Times New Roman"/>
                <w:sz w:val="20"/>
                <w:szCs w:val="20"/>
              </w:rPr>
            </w:pPr>
          </w:p>
        </w:tc>
        <w:tc>
          <w:tcPr>
            <w:tcW w:w="0" w:type="auto"/>
            <w:vAlign w:val="center"/>
          </w:tcPr>
          <w:p w14:paraId="4A55B220" w14:textId="77777777" w:rsidR="00F65AA1" w:rsidRPr="00B43AEE" w:rsidRDefault="00F65AA1" w:rsidP="00F87C8C">
            <w:pPr>
              <w:jc w:val="center"/>
              <w:rPr>
                <w:rFonts w:ascii="Palatino Linotype" w:hAnsi="Palatino Linotype" w:cs="Times New Roman"/>
                <w:sz w:val="20"/>
                <w:szCs w:val="20"/>
              </w:rPr>
            </w:pPr>
          </w:p>
        </w:tc>
        <w:tc>
          <w:tcPr>
            <w:tcW w:w="0" w:type="auto"/>
            <w:vAlign w:val="center"/>
          </w:tcPr>
          <w:p w14:paraId="549F468C" w14:textId="77777777" w:rsidR="00F65AA1" w:rsidRPr="00B43AEE" w:rsidRDefault="00F65AA1" w:rsidP="00F87C8C">
            <w:pPr>
              <w:jc w:val="center"/>
              <w:rPr>
                <w:rFonts w:ascii="Palatino Linotype" w:hAnsi="Palatino Linotype" w:cs="Times New Roman"/>
                <w:sz w:val="20"/>
                <w:szCs w:val="20"/>
              </w:rPr>
            </w:pPr>
          </w:p>
        </w:tc>
      </w:tr>
      <w:tr w:rsidR="003E0AAF" w:rsidRPr="00B43AEE" w14:paraId="71B2EC40" w14:textId="77777777" w:rsidTr="00B43AEE">
        <w:trPr>
          <w:jc w:val="center"/>
        </w:trPr>
        <w:tc>
          <w:tcPr>
            <w:tcW w:w="1615" w:type="dxa"/>
            <w:vAlign w:val="center"/>
          </w:tcPr>
          <w:p w14:paraId="3EA29352" w14:textId="77777777" w:rsidR="00F65AA1" w:rsidRPr="00B43AEE" w:rsidRDefault="0059524E" w:rsidP="00B43AEE">
            <w:pPr>
              <w:jc w:val="both"/>
              <w:rPr>
                <w:rFonts w:ascii="Palatino Linotype" w:hAnsi="Palatino Linotype" w:cs="Times New Roman"/>
                <w:sz w:val="20"/>
                <w:szCs w:val="20"/>
              </w:rPr>
            </w:pPr>
            <w:r w:rsidRPr="00B43AEE">
              <w:rPr>
                <w:rFonts w:ascii="Palatino Linotype" w:hAnsi="Palatino Linotype" w:cs="Times New Roman"/>
                <w:sz w:val="20"/>
                <w:szCs w:val="20"/>
              </w:rPr>
              <w:t>Auditor Quality</w:t>
            </w:r>
          </w:p>
        </w:tc>
        <w:tc>
          <w:tcPr>
            <w:tcW w:w="1202" w:type="dxa"/>
            <w:vAlign w:val="center"/>
          </w:tcPr>
          <w:p w14:paraId="7DFA78F1" w14:textId="1C5C813A" w:rsidR="00F65AA1" w:rsidRPr="00B43AEE" w:rsidRDefault="00F65AA1" w:rsidP="00F87C8C">
            <w:pPr>
              <w:jc w:val="center"/>
              <w:rPr>
                <w:rFonts w:ascii="Palatino Linotype" w:hAnsi="Palatino Linotype" w:cs="Times New Roman"/>
                <w:sz w:val="20"/>
                <w:szCs w:val="20"/>
              </w:rPr>
            </w:pPr>
          </w:p>
        </w:tc>
        <w:tc>
          <w:tcPr>
            <w:tcW w:w="0" w:type="auto"/>
            <w:vAlign w:val="center"/>
          </w:tcPr>
          <w:p w14:paraId="0CFEB2AF" w14:textId="5DD3AB39" w:rsidR="00F65AA1" w:rsidRPr="00B43AEE" w:rsidRDefault="00F65AA1" w:rsidP="00F87C8C">
            <w:pPr>
              <w:jc w:val="center"/>
              <w:rPr>
                <w:rFonts w:ascii="Palatino Linotype" w:hAnsi="Palatino Linotype" w:cs="Times New Roman"/>
                <w:sz w:val="20"/>
                <w:szCs w:val="20"/>
              </w:rPr>
            </w:pPr>
          </w:p>
        </w:tc>
        <w:tc>
          <w:tcPr>
            <w:tcW w:w="0" w:type="auto"/>
            <w:vAlign w:val="center"/>
          </w:tcPr>
          <w:p w14:paraId="2219A43D" w14:textId="0EF1659B" w:rsidR="00F65AA1" w:rsidRPr="00B43AEE" w:rsidRDefault="00F65AA1" w:rsidP="00F87C8C">
            <w:pPr>
              <w:jc w:val="center"/>
              <w:rPr>
                <w:rFonts w:ascii="Palatino Linotype" w:hAnsi="Palatino Linotype" w:cs="Times New Roman"/>
                <w:sz w:val="20"/>
                <w:szCs w:val="20"/>
              </w:rPr>
            </w:pPr>
          </w:p>
        </w:tc>
        <w:tc>
          <w:tcPr>
            <w:tcW w:w="0" w:type="auto"/>
            <w:vAlign w:val="center"/>
          </w:tcPr>
          <w:p w14:paraId="4CBE88A2" w14:textId="6B187B45" w:rsidR="00F65AA1" w:rsidRPr="00B43AEE" w:rsidRDefault="0059524E" w:rsidP="00F87C8C">
            <w:pPr>
              <w:jc w:val="right"/>
              <w:rPr>
                <w:rFonts w:ascii="Palatino Linotype" w:hAnsi="Palatino Linotype" w:cs="Times New Roman"/>
                <w:sz w:val="20"/>
                <w:szCs w:val="20"/>
              </w:rPr>
            </w:pPr>
            <w:r w:rsidRPr="00B43AEE">
              <w:rPr>
                <w:rFonts w:ascii="Palatino Linotype" w:hAnsi="Palatino Linotype" w:cs="Times New Roman"/>
                <w:sz w:val="20"/>
                <w:szCs w:val="20"/>
              </w:rPr>
              <w:t>-0.069</w:t>
            </w:r>
          </w:p>
        </w:tc>
        <w:tc>
          <w:tcPr>
            <w:tcW w:w="0" w:type="auto"/>
            <w:vAlign w:val="center"/>
          </w:tcPr>
          <w:p w14:paraId="448C8BD6" w14:textId="6E835F2F" w:rsidR="00F65AA1" w:rsidRPr="00B43AEE" w:rsidRDefault="00F65AA1" w:rsidP="00F87C8C">
            <w:pPr>
              <w:jc w:val="center"/>
              <w:rPr>
                <w:rFonts w:ascii="Palatino Linotype" w:hAnsi="Palatino Linotype" w:cs="Times New Roman"/>
                <w:sz w:val="20"/>
                <w:szCs w:val="20"/>
              </w:rPr>
            </w:pPr>
          </w:p>
        </w:tc>
        <w:tc>
          <w:tcPr>
            <w:tcW w:w="0" w:type="auto"/>
            <w:vAlign w:val="center"/>
          </w:tcPr>
          <w:p w14:paraId="5EDD7A8A" w14:textId="77777777" w:rsidR="00F65AA1" w:rsidRPr="00B43AEE" w:rsidRDefault="00F65AA1" w:rsidP="00F87C8C">
            <w:pPr>
              <w:jc w:val="center"/>
              <w:rPr>
                <w:rFonts w:ascii="Palatino Linotype" w:hAnsi="Palatino Linotype" w:cs="Times New Roman"/>
                <w:sz w:val="20"/>
                <w:szCs w:val="20"/>
              </w:rPr>
            </w:pPr>
          </w:p>
        </w:tc>
      </w:tr>
      <w:tr w:rsidR="003E0AAF" w:rsidRPr="00B43AEE" w14:paraId="3D1BBBE8" w14:textId="77777777" w:rsidTr="00B43AEE">
        <w:trPr>
          <w:jc w:val="center"/>
        </w:trPr>
        <w:tc>
          <w:tcPr>
            <w:tcW w:w="1615" w:type="dxa"/>
            <w:vAlign w:val="center"/>
          </w:tcPr>
          <w:p w14:paraId="781E5792" w14:textId="77777777" w:rsidR="00F65AA1" w:rsidRPr="00B43AEE" w:rsidRDefault="0059524E" w:rsidP="00B43AEE">
            <w:pPr>
              <w:jc w:val="both"/>
              <w:rPr>
                <w:rFonts w:ascii="Palatino Linotype" w:hAnsi="Palatino Linotype" w:cs="Times New Roman"/>
                <w:sz w:val="20"/>
                <w:szCs w:val="20"/>
              </w:rPr>
            </w:pPr>
            <w:r w:rsidRPr="00B43AEE">
              <w:rPr>
                <w:rFonts w:ascii="Palatino Linotype" w:hAnsi="Palatino Linotype" w:cs="Times New Roman"/>
                <w:sz w:val="20"/>
                <w:szCs w:val="20"/>
              </w:rPr>
              <w:t>Auditor’s Experience</w:t>
            </w:r>
          </w:p>
        </w:tc>
        <w:tc>
          <w:tcPr>
            <w:tcW w:w="1202" w:type="dxa"/>
            <w:vAlign w:val="center"/>
          </w:tcPr>
          <w:p w14:paraId="3F1273DA" w14:textId="62323034" w:rsidR="00F65AA1" w:rsidRPr="00B43AEE" w:rsidRDefault="00F65AA1" w:rsidP="00F87C8C">
            <w:pPr>
              <w:jc w:val="center"/>
              <w:rPr>
                <w:rFonts w:ascii="Palatino Linotype" w:hAnsi="Palatino Linotype" w:cs="Times New Roman"/>
                <w:sz w:val="20"/>
                <w:szCs w:val="20"/>
              </w:rPr>
            </w:pPr>
          </w:p>
        </w:tc>
        <w:tc>
          <w:tcPr>
            <w:tcW w:w="0" w:type="auto"/>
            <w:vAlign w:val="center"/>
          </w:tcPr>
          <w:p w14:paraId="41F336C1" w14:textId="1644A31C" w:rsidR="00F65AA1" w:rsidRPr="00B43AEE" w:rsidRDefault="00F65AA1" w:rsidP="00F87C8C">
            <w:pPr>
              <w:jc w:val="center"/>
              <w:rPr>
                <w:rFonts w:ascii="Palatino Linotype" w:hAnsi="Palatino Linotype" w:cs="Times New Roman"/>
                <w:sz w:val="20"/>
                <w:szCs w:val="20"/>
              </w:rPr>
            </w:pPr>
          </w:p>
        </w:tc>
        <w:tc>
          <w:tcPr>
            <w:tcW w:w="0" w:type="auto"/>
            <w:vAlign w:val="center"/>
          </w:tcPr>
          <w:p w14:paraId="2A886BAC" w14:textId="58858B7A" w:rsidR="00F65AA1" w:rsidRPr="00B43AEE" w:rsidRDefault="00F65AA1" w:rsidP="00F87C8C">
            <w:pPr>
              <w:jc w:val="center"/>
              <w:rPr>
                <w:rFonts w:ascii="Palatino Linotype" w:hAnsi="Palatino Linotype" w:cs="Times New Roman"/>
                <w:sz w:val="20"/>
                <w:szCs w:val="20"/>
              </w:rPr>
            </w:pPr>
          </w:p>
        </w:tc>
        <w:tc>
          <w:tcPr>
            <w:tcW w:w="0" w:type="auto"/>
            <w:vAlign w:val="center"/>
          </w:tcPr>
          <w:p w14:paraId="4E976BFE" w14:textId="29ACA750" w:rsidR="00F65AA1" w:rsidRPr="00B43AEE" w:rsidRDefault="0059524E" w:rsidP="00F87C8C">
            <w:pPr>
              <w:jc w:val="right"/>
              <w:rPr>
                <w:rFonts w:ascii="Palatino Linotype" w:hAnsi="Palatino Linotype" w:cs="Times New Roman"/>
                <w:sz w:val="20"/>
                <w:szCs w:val="20"/>
              </w:rPr>
            </w:pPr>
            <w:r w:rsidRPr="00B43AEE">
              <w:rPr>
                <w:rFonts w:ascii="Palatino Linotype" w:hAnsi="Palatino Linotype" w:cs="Times New Roman"/>
                <w:sz w:val="20"/>
                <w:szCs w:val="20"/>
              </w:rPr>
              <w:t>0.730</w:t>
            </w:r>
          </w:p>
        </w:tc>
        <w:tc>
          <w:tcPr>
            <w:tcW w:w="0" w:type="auto"/>
            <w:vAlign w:val="center"/>
          </w:tcPr>
          <w:p w14:paraId="2216C631" w14:textId="40655363" w:rsidR="00F65AA1" w:rsidRPr="00B43AEE" w:rsidRDefault="00F65AA1" w:rsidP="00F87C8C">
            <w:pPr>
              <w:jc w:val="center"/>
              <w:rPr>
                <w:rFonts w:ascii="Palatino Linotype" w:hAnsi="Palatino Linotype" w:cs="Times New Roman"/>
                <w:sz w:val="20"/>
                <w:szCs w:val="20"/>
              </w:rPr>
            </w:pPr>
          </w:p>
        </w:tc>
        <w:tc>
          <w:tcPr>
            <w:tcW w:w="0" w:type="auto"/>
            <w:vAlign w:val="center"/>
          </w:tcPr>
          <w:p w14:paraId="5EBE1440" w14:textId="0ACEF3A2" w:rsidR="00F65AA1" w:rsidRPr="00B43AEE" w:rsidRDefault="00F65AA1" w:rsidP="00F87C8C">
            <w:pPr>
              <w:jc w:val="center"/>
              <w:rPr>
                <w:rFonts w:ascii="Palatino Linotype" w:hAnsi="Palatino Linotype" w:cs="Times New Roman"/>
                <w:sz w:val="20"/>
                <w:szCs w:val="20"/>
              </w:rPr>
            </w:pPr>
          </w:p>
        </w:tc>
      </w:tr>
    </w:tbl>
    <w:p w14:paraId="7283AF1B" w14:textId="6269A76F" w:rsidR="00F65AA1" w:rsidRPr="00B43AEE" w:rsidRDefault="0059524E" w:rsidP="006724E7">
      <w:pPr>
        <w:spacing w:after="0" w:line="240" w:lineRule="auto"/>
        <w:jc w:val="both"/>
        <w:rPr>
          <w:rFonts w:ascii="Palatino Linotype" w:hAnsi="Palatino Linotype" w:cs="Times New Roman"/>
          <w:sz w:val="24"/>
          <w:szCs w:val="24"/>
        </w:rPr>
      </w:pPr>
      <w:r w:rsidRPr="00B43AEE">
        <w:rPr>
          <w:rFonts w:ascii="Palatino Linotype" w:hAnsi="Palatino Linotype" w:cs="Times New Roman"/>
          <w:sz w:val="24"/>
          <w:szCs w:val="24"/>
        </w:rPr>
        <w:tab/>
        <w:t>Based on the table, the auditor experience variable (X1) has a positive effect (0.730) on auditor performance (Y), while the auditor quality variable (X2) has a negative effect (-0.069) on auditor performance (Y). The professional ethics variable (Z) has a positive effect (0.319) on auditor performance. Auditor experience which is moderated by professional ethics has a negative influence (-0.100), while auditor quality which is moderated by professional ethics has a positive influence (0.087).</w:t>
      </w:r>
    </w:p>
    <w:p w14:paraId="27063139" w14:textId="7530A59A" w:rsidR="00F65AA1" w:rsidRPr="00B43AEE" w:rsidRDefault="0059524E" w:rsidP="00536079">
      <w:pPr>
        <w:spacing w:after="0" w:line="240" w:lineRule="auto"/>
        <w:jc w:val="center"/>
        <w:rPr>
          <w:rFonts w:ascii="Palatino Linotype" w:hAnsi="Palatino Linotype" w:cs="Times New Roman"/>
          <w:b/>
          <w:bCs/>
          <w:sz w:val="24"/>
          <w:szCs w:val="24"/>
        </w:rPr>
      </w:pPr>
      <w:r w:rsidRPr="00B43AEE">
        <w:rPr>
          <w:rFonts w:ascii="Palatino Linotype" w:hAnsi="Palatino Linotype" w:cs="Times New Roman"/>
          <w:b/>
          <w:bCs/>
          <w:sz w:val="24"/>
          <w:szCs w:val="24"/>
        </w:rPr>
        <w:t>Table 4. T Test – Statistics (Bootstrapping)</w:t>
      </w:r>
    </w:p>
    <w:tbl>
      <w:tblPr>
        <w:tblStyle w:val="TableGrid"/>
        <w:tblW w:w="0" w:type="auto"/>
        <w:jc w:val="center"/>
        <w:tblLook w:val="04A0" w:firstRow="1" w:lastRow="0" w:firstColumn="1" w:lastColumn="0" w:noHBand="0" w:noVBand="1"/>
      </w:tblPr>
      <w:tblGrid>
        <w:gridCol w:w="2155"/>
        <w:gridCol w:w="1350"/>
        <w:gridCol w:w="1260"/>
        <w:gridCol w:w="1980"/>
        <w:gridCol w:w="1370"/>
        <w:gridCol w:w="901"/>
      </w:tblGrid>
      <w:tr w:rsidR="003E0AAF" w:rsidRPr="00B43AEE" w14:paraId="67FE5BAD" w14:textId="77777777" w:rsidTr="00B43AEE">
        <w:trPr>
          <w:jc w:val="center"/>
        </w:trPr>
        <w:tc>
          <w:tcPr>
            <w:tcW w:w="2155" w:type="dxa"/>
            <w:vAlign w:val="center"/>
          </w:tcPr>
          <w:p w14:paraId="2A9C4AF0" w14:textId="77777777" w:rsidR="00C80CFA" w:rsidRPr="00B43AEE" w:rsidRDefault="00C80CFA" w:rsidP="00536079">
            <w:pPr>
              <w:jc w:val="center"/>
              <w:rPr>
                <w:rFonts w:ascii="Palatino Linotype" w:hAnsi="Palatino Linotype" w:cs="Times New Roman"/>
                <w:sz w:val="20"/>
                <w:szCs w:val="20"/>
              </w:rPr>
            </w:pPr>
          </w:p>
        </w:tc>
        <w:tc>
          <w:tcPr>
            <w:tcW w:w="1350" w:type="dxa"/>
            <w:vAlign w:val="center"/>
          </w:tcPr>
          <w:p w14:paraId="48F3A743" w14:textId="2219FE40" w:rsidR="00C80CFA" w:rsidRPr="00B43AEE" w:rsidRDefault="0059524E" w:rsidP="00536079">
            <w:pPr>
              <w:jc w:val="center"/>
              <w:rPr>
                <w:rFonts w:ascii="Palatino Linotype" w:hAnsi="Palatino Linotype" w:cs="Times New Roman"/>
                <w:sz w:val="20"/>
                <w:szCs w:val="20"/>
              </w:rPr>
            </w:pPr>
            <w:r w:rsidRPr="00B43AEE">
              <w:rPr>
                <w:rFonts w:ascii="Palatino Linotype" w:hAnsi="Palatino Linotype" w:cs="Times New Roman"/>
                <w:sz w:val="20"/>
                <w:szCs w:val="20"/>
              </w:rPr>
              <w:t>Original Sample (O)</w:t>
            </w:r>
          </w:p>
        </w:tc>
        <w:tc>
          <w:tcPr>
            <w:tcW w:w="1260" w:type="dxa"/>
            <w:vAlign w:val="center"/>
          </w:tcPr>
          <w:p w14:paraId="46649985" w14:textId="4EFD5C1F" w:rsidR="00C80CFA" w:rsidRPr="00B43AEE" w:rsidRDefault="0059524E" w:rsidP="00536079">
            <w:pPr>
              <w:jc w:val="center"/>
              <w:rPr>
                <w:rFonts w:ascii="Palatino Linotype" w:hAnsi="Palatino Linotype" w:cs="Times New Roman"/>
                <w:sz w:val="20"/>
                <w:szCs w:val="20"/>
              </w:rPr>
            </w:pPr>
            <w:r w:rsidRPr="00B43AEE">
              <w:rPr>
                <w:rFonts w:ascii="Palatino Linotype" w:hAnsi="Palatino Linotype" w:cs="Times New Roman"/>
                <w:sz w:val="20"/>
                <w:szCs w:val="20"/>
              </w:rPr>
              <w:t>Sample Mean (M)</w:t>
            </w:r>
          </w:p>
        </w:tc>
        <w:tc>
          <w:tcPr>
            <w:tcW w:w="1980" w:type="dxa"/>
            <w:vAlign w:val="center"/>
          </w:tcPr>
          <w:p w14:paraId="1C62578A" w14:textId="7927C674" w:rsidR="00C80CFA" w:rsidRPr="00B43AEE" w:rsidRDefault="0059524E" w:rsidP="00536079">
            <w:pPr>
              <w:jc w:val="center"/>
              <w:rPr>
                <w:rFonts w:ascii="Palatino Linotype" w:hAnsi="Palatino Linotype" w:cs="Times New Roman"/>
                <w:sz w:val="20"/>
                <w:szCs w:val="20"/>
              </w:rPr>
            </w:pPr>
            <w:r w:rsidRPr="00B43AEE">
              <w:rPr>
                <w:rFonts w:ascii="Palatino Linotype" w:hAnsi="Palatino Linotype" w:cs="Times New Roman"/>
                <w:sz w:val="20"/>
                <w:szCs w:val="20"/>
              </w:rPr>
              <w:t>Standard Deviation (STDEV)</w:t>
            </w:r>
          </w:p>
        </w:tc>
        <w:tc>
          <w:tcPr>
            <w:tcW w:w="1370" w:type="dxa"/>
            <w:vAlign w:val="center"/>
          </w:tcPr>
          <w:p w14:paraId="03C502E8" w14:textId="0EEC1A1E" w:rsidR="00C80CFA" w:rsidRPr="00B43AEE" w:rsidRDefault="0059524E" w:rsidP="00536079">
            <w:pPr>
              <w:jc w:val="center"/>
              <w:rPr>
                <w:rFonts w:ascii="Palatino Linotype" w:hAnsi="Palatino Linotype" w:cs="Times New Roman"/>
                <w:sz w:val="20"/>
                <w:szCs w:val="20"/>
              </w:rPr>
            </w:pPr>
            <w:r w:rsidRPr="00B43AEE">
              <w:rPr>
                <w:rFonts w:ascii="Palatino Linotype" w:hAnsi="Palatino Linotype" w:cs="Times New Roman"/>
                <w:sz w:val="20"/>
                <w:szCs w:val="20"/>
              </w:rPr>
              <w:t>T Statistic (|O|STDEV)</w:t>
            </w:r>
          </w:p>
        </w:tc>
        <w:tc>
          <w:tcPr>
            <w:tcW w:w="0" w:type="auto"/>
            <w:vAlign w:val="center"/>
          </w:tcPr>
          <w:p w14:paraId="380D337B" w14:textId="1E6E9DFB" w:rsidR="00C80CFA" w:rsidRPr="00B43AEE" w:rsidRDefault="0059524E" w:rsidP="00536079">
            <w:pPr>
              <w:jc w:val="center"/>
              <w:rPr>
                <w:rFonts w:ascii="Palatino Linotype" w:hAnsi="Palatino Linotype" w:cs="Times New Roman"/>
                <w:sz w:val="20"/>
                <w:szCs w:val="20"/>
              </w:rPr>
            </w:pPr>
            <w:r w:rsidRPr="00B43AEE">
              <w:rPr>
                <w:rFonts w:ascii="Palatino Linotype" w:hAnsi="Palatino Linotype" w:cs="Times New Roman"/>
                <w:sz w:val="20"/>
                <w:szCs w:val="20"/>
              </w:rPr>
              <w:t>P Values</w:t>
            </w:r>
          </w:p>
        </w:tc>
      </w:tr>
      <w:tr w:rsidR="003E0AAF" w:rsidRPr="00B43AEE" w14:paraId="1F14D88D" w14:textId="77777777" w:rsidTr="00B43AEE">
        <w:trPr>
          <w:jc w:val="center"/>
        </w:trPr>
        <w:tc>
          <w:tcPr>
            <w:tcW w:w="2155" w:type="dxa"/>
            <w:vAlign w:val="center"/>
          </w:tcPr>
          <w:p w14:paraId="240FF90E" w14:textId="77777777" w:rsidR="00C80CFA" w:rsidRPr="00B43AEE" w:rsidRDefault="0059524E" w:rsidP="00B43AEE">
            <w:pPr>
              <w:jc w:val="both"/>
              <w:rPr>
                <w:rFonts w:ascii="Palatino Linotype" w:hAnsi="Palatino Linotype" w:cs="Times New Roman"/>
                <w:sz w:val="20"/>
                <w:szCs w:val="20"/>
              </w:rPr>
            </w:pPr>
            <w:r w:rsidRPr="00B43AEE">
              <w:rPr>
                <w:rFonts w:ascii="Palatino Linotype" w:hAnsi="Palatino Linotype" w:cs="Times New Roman"/>
                <w:sz w:val="20"/>
                <w:szCs w:val="20"/>
              </w:rPr>
              <w:t>Professional Ethics</w:t>
            </w:r>
          </w:p>
        </w:tc>
        <w:tc>
          <w:tcPr>
            <w:tcW w:w="1350" w:type="dxa"/>
            <w:vAlign w:val="center"/>
          </w:tcPr>
          <w:p w14:paraId="13D25592" w14:textId="49F77BD0" w:rsidR="00C80CFA" w:rsidRPr="00B43AEE" w:rsidRDefault="0059524E" w:rsidP="00B43AEE">
            <w:pPr>
              <w:jc w:val="center"/>
              <w:rPr>
                <w:rFonts w:ascii="Palatino Linotype" w:hAnsi="Palatino Linotype" w:cs="Times New Roman"/>
                <w:sz w:val="20"/>
                <w:szCs w:val="20"/>
              </w:rPr>
            </w:pPr>
            <w:r w:rsidRPr="00B43AEE">
              <w:rPr>
                <w:rFonts w:ascii="Palatino Linotype" w:hAnsi="Palatino Linotype" w:cs="Times New Roman"/>
                <w:sz w:val="20"/>
                <w:szCs w:val="20"/>
              </w:rPr>
              <w:t>0.319</w:t>
            </w:r>
          </w:p>
        </w:tc>
        <w:tc>
          <w:tcPr>
            <w:tcW w:w="1260" w:type="dxa"/>
            <w:vAlign w:val="center"/>
          </w:tcPr>
          <w:p w14:paraId="07298075" w14:textId="423B87FF" w:rsidR="00C80CFA" w:rsidRPr="00B43AEE" w:rsidRDefault="0059524E" w:rsidP="00B43AEE">
            <w:pPr>
              <w:jc w:val="center"/>
              <w:rPr>
                <w:rFonts w:ascii="Palatino Linotype" w:hAnsi="Palatino Linotype" w:cs="Times New Roman"/>
                <w:sz w:val="20"/>
                <w:szCs w:val="20"/>
              </w:rPr>
            </w:pPr>
            <w:r w:rsidRPr="00B43AEE">
              <w:rPr>
                <w:rFonts w:ascii="Palatino Linotype" w:hAnsi="Palatino Linotype" w:cs="Times New Roman"/>
                <w:sz w:val="20"/>
                <w:szCs w:val="20"/>
              </w:rPr>
              <w:t>0.288</w:t>
            </w:r>
          </w:p>
        </w:tc>
        <w:tc>
          <w:tcPr>
            <w:tcW w:w="1980" w:type="dxa"/>
            <w:vAlign w:val="center"/>
          </w:tcPr>
          <w:p w14:paraId="5E31C7BE" w14:textId="3BF2BC54" w:rsidR="00C80CFA" w:rsidRPr="00B43AEE" w:rsidRDefault="0059524E" w:rsidP="00B43AEE">
            <w:pPr>
              <w:jc w:val="center"/>
              <w:rPr>
                <w:rFonts w:ascii="Palatino Linotype" w:hAnsi="Palatino Linotype" w:cs="Times New Roman"/>
                <w:sz w:val="20"/>
                <w:szCs w:val="20"/>
              </w:rPr>
            </w:pPr>
            <w:r w:rsidRPr="00B43AEE">
              <w:rPr>
                <w:rFonts w:ascii="Palatino Linotype" w:hAnsi="Palatino Linotype" w:cs="Times New Roman"/>
                <w:sz w:val="20"/>
                <w:szCs w:val="20"/>
              </w:rPr>
              <w:t>0.141</w:t>
            </w:r>
          </w:p>
        </w:tc>
        <w:tc>
          <w:tcPr>
            <w:tcW w:w="1370" w:type="dxa"/>
            <w:vAlign w:val="center"/>
          </w:tcPr>
          <w:p w14:paraId="36C8A98D" w14:textId="75F28819" w:rsidR="00C80CFA" w:rsidRPr="00B43AEE" w:rsidRDefault="0059524E" w:rsidP="00B43AEE">
            <w:pPr>
              <w:jc w:val="center"/>
              <w:rPr>
                <w:rFonts w:ascii="Palatino Linotype" w:hAnsi="Palatino Linotype" w:cs="Times New Roman"/>
                <w:sz w:val="20"/>
                <w:szCs w:val="20"/>
              </w:rPr>
            </w:pPr>
            <w:r w:rsidRPr="00B43AEE">
              <w:rPr>
                <w:rFonts w:ascii="Palatino Linotype" w:hAnsi="Palatino Linotype" w:cs="Times New Roman"/>
                <w:sz w:val="20"/>
                <w:szCs w:val="20"/>
              </w:rPr>
              <w:t>2.267</w:t>
            </w:r>
          </w:p>
        </w:tc>
        <w:tc>
          <w:tcPr>
            <w:tcW w:w="0" w:type="auto"/>
            <w:vAlign w:val="center"/>
          </w:tcPr>
          <w:p w14:paraId="4B1D64C8" w14:textId="6EEC53FC" w:rsidR="00C80CFA" w:rsidRPr="00B43AEE" w:rsidRDefault="0059524E" w:rsidP="00B43AEE">
            <w:pPr>
              <w:jc w:val="center"/>
              <w:rPr>
                <w:rFonts w:ascii="Palatino Linotype" w:hAnsi="Palatino Linotype" w:cs="Times New Roman"/>
                <w:sz w:val="20"/>
                <w:szCs w:val="20"/>
              </w:rPr>
            </w:pPr>
            <w:r w:rsidRPr="00B43AEE">
              <w:rPr>
                <w:rFonts w:ascii="Palatino Linotype" w:hAnsi="Palatino Linotype" w:cs="Times New Roman"/>
                <w:sz w:val="20"/>
                <w:szCs w:val="20"/>
              </w:rPr>
              <w:t>0.024</w:t>
            </w:r>
          </w:p>
        </w:tc>
      </w:tr>
      <w:tr w:rsidR="003E0AAF" w:rsidRPr="00B43AEE" w14:paraId="446F316F" w14:textId="77777777" w:rsidTr="00B43AEE">
        <w:trPr>
          <w:jc w:val="center"/>
        </w:trPr>
        <w:tc>
          <w:tcPr>
            <w:tcW w:w="2155" w:type="dxa"/>
            <w:vAlign w:val="center"/>
          </w:tcPr>
          <w:p w14:paraId="7DC458AF" w14:textId="77777777" w:rsidR="00C80CFA" w:rsidRPr="00B43AEE" w:rsidRDefault="0059524E" w:rsidP="00B43AEE">
            <w:pPr>
              <w:jc w:val="both"/>
              <w:rPr>
                <w:rFonts w:ascii="Palatino Linotype" w:hAnsi="Palatino Linotype" w:cs="Times New Roman"/>
                <w:sz w:val="20"/>
                <w:szCs w:val="20"/>
              </w:rPr>
            </w:pPr>
            <w:r w:rsidRPr="00B43AEE">
              <w:rPr>
                <w:rFonts w:ascii="Palatino Linotype" w:hAnsi="Palatino Linotype" w:cs="Times New Roman"/>
                <w:sz w:val="20"/>
                <w:szCs w:val="20"/>
              </w:rPr>
              <w:t>X1 Interaction</w:t>
            </w:r>
          </w:p>
        </w:tc>
        <w:tc>
          <w:tcPr>
            <w:tcW w:w="1350" w:type="dxa"/>
            <w:vAlign w:val="center"/>
          </w:tcPr>
          <w:p w14:paraId="708B2C01" w14:textId="3477FBC0" w:rsidR="00C80CFA" w:rsidRPr="00B43AEE" w:rsidRDefault="0059524E" w:rsidP="00B43AEE">
            <w:pPr>
              <w:jc w:val="center"/>
              <w:rPr>
                <w:rFonts w:ascii="Palatino Linotype" w:hAnsi="Palatino Linotype" w:cs="Times New Roman"/>
                <w:sz w:val="20"/>
                <w:szCs w:val="20"/>
              </w:rPr>
            </w:pPr>
            <w:r w:rsidRPr="00B43AEE">
              <w:rPr>
                <w:rFonts w:ascii="Palatino Linotype" w:hAnsi="Palatino Linotype" w:cs="Times New Roman"/>
                <w:sz w:val="20"/>
                <w:szCs w:val="20"/>
              </w:rPr>
              <w:t>-0.100</w:t>
            </w:r>
          </w:p>
        </w:tc>
        <w:tc>
          <w:tcPr>
            <w:tcW w:w="1260" w:type="dxa"/>
            <w:vAlign w:val="center"/>
          </w:tcPr>
          <w:p w14:paraId="26241B13" w14:textId="54DB2C1F" w:rsidR="00C80CFA" w:rsidRPr="00B43AEE" w:rsidRDefault="0059524E" w:rsidP="00B43AEE">
            <w:pPr>
              <w:jc w:val="center"/>
              <w:rPr>
                <w:rFonts w:ascii="Palatino Linotype" w:hAnsi="Palatino Linotype" w:cs="Times New Roman"/>
                <w:sz w:val="20"/>
                <w:szCs w:val="20"/>
              </w:rPr>
            </w:pPr>
            <w:r w:rsidRPr="00B43AEE">
              <w:rPr>
                <w:rFonts w:ascii="Palatino Linotype" w:hAnsi="Palatino Linotype" w:cs="Times New Roman"/>
                <w:sz w:val="20"/>
                <w:szCs w:val="20"/>
              </w:rPr>
              <w:t>-0.057</w:t>
            </w:r>
          </w:p>
        </w:tc>
        <w:tc>
          <w:tcPr>
            <w:tcW w:w="1980" w:type="dxa"/>
            <w:vAlign w:val="center"/>
          </w:tcPr>
          <w:p w14:paraId="522F735B" w14:textId="39B40341" w:rsidR="00C80CFA" w:rsidRPr="00B43AEE" w:rsidRDefault="0059524E" w:rsidP="00B43AEE">
            <w:pPr>
              <w:jc w:val="center"/>
              <w:rPr>
                <w:rFonts w:ascii="Palatino Linotype" w:hAnsi="Palatino Linotype" w:cs="Times New Roman"/>
                <w:sz w:val="20"/>
                <w:szCs w:val="20"/>
              </w:rPr>
            </w:pPr>
            <w:r w:rsidRPr="00B43AEE">
              <w:rPr>
                <w:rFonts w:ascii="Palatino Linotype" w:hAnsi="Palatino Linotype" w:cs="Times New Roman"/>
                <w:sz w:val="20"/>
                <w:szCs w:val="20"/>
              </w:rPr>
              <w:t>0.122</w:t>
            </w:r>
          </w:p>
        </w:tc>
        <w:tc>
          <w:tcPr>
            <w:tcW w:w="1370" w:type="dxa"/>
            <w:vAlign w:val="center"/>
          </w:tcPr>
          <w:p w14:paraId="01694088" w14:textId="152E64B8" w:rsidR="00C80CFA" w:rsidRPr="00B43AEE" w:rsidRDefault="0059524E" w:rsidP="00B43AEE">
            <w:pPr>
              <w:jc w:val="center"/>
              <w:rPr>
                <w:rFonts w:ascii="Palatino Linotype" w:hAnsi="Palatino Linotype" w:cs="Times New Roman"/>
                <w:sz w:val="20"/>
                <w:szCs w:val="20"/>
              </w:rPr>
            </w:pPr>
            <w:r w:rsidRPr="00B43AEE">
              <w:rPr>
                <w:rFonts w:ascii="Palatino Linotype" w:hAnsi="Palatino Linotype" w:cs="Times New Roman"/>
                <w:sz w:val="20"/>
                <w:szCs w:val="20"/>
              </w:rPr>
              <w:t>0.824</w:t>
            </w:r>
          </w:p>
        </w:tc>
        <w:tc>
          <w:tcPr>
            <w:tcW w:w="0" w:type="auto"/>
            <w:vAlign w:val="center"/>
          </w:tcPr>
          <w:p w14:paraId="3DDD460C" w14:textId="325119B0" w:rsidR="00C80CFA" w:rsidRPr="00B43AEE" w:rsidRDefault="0059524E" w:rsidP="00B43AEE">
            <w:pPr>
              <w:jc w:val="center"/>
              <w:rPr>
                <w:rFonts w:ascii="Palatino Linotype" w:hAnsi="Palatino Linotype" w:cs="Times New Roman"/>
                <w:sz w:val="20"/>
                <w:szCs w:val="20"/>
              </w:rPr>
            </w:pPr>
            <w:r w:rsidRPr="00B43AEE">
              <w:rPr>
                <w:rFonts w:ascii="Palatino Linotype" w:hAnsi="Palatino Linotype" w:cs="Times New Roman"/>
                <w:sz w:val="20"/>
                <w:szCs w:val="20"/>
              </w:rPr>
              <w:t>0.410</w:t>
            </w:r>
          </w:p>
        </w:tc>
      </w:tr>
      <w:tr w:rsidR="003E0AAF" w:rsidRPr="00B43AEE" w14:paraId="18835348" w14:textId="77777777" w:rsidTr="00B43AEE">
        <w:trPr>
          <w:jc w:val="center"/>
        </w:trPr>
        <w:tc>
          <w:tcPr>
            <w:tcW w:w="2155" w:type="dxa"/>
            <w:vAlign w:val="center"/>
          </w:tcPr>
          <w:p w14:paraId="78C83814" w14:textId="77777777" w:rsidR="00C80CFA" w:rsidRPr="00B43AEE" w:rsidRDefault="0059524E" w:rsidP="00B43AEE">
            <w:pPr>
              <w:jc w:val="both"/>
              <w:rPr>
                <w:rFonts w:ascii="Palatino Linotype" w:hAnsi="Palatino Linotype" w:cs="Times New Roman"/>
                <w:sz w:val="20"/>
                <w:szCs w:val="20"/>
              </w:rPr>
            </w:pPr>
            <w:r w:rsidRPr="00B43AEE">
              <w:rPr>
                <w:rFonts w:ascii="Palatino Linotype" w:hAnsi="Palatino Linotype" w:cs="Times New Roman"/>
                <w:sz w:val="20"/>
                <w:szCs w:val="20"/>
              </w:rPr>
              <w:t>X2 Interaction</w:t>
            </w:r>
          </w:p>
        </w:tc>
        <w:tc>
          <w:tcPr>
            <w:tcW w:w="1350" w:type="dxa"/>
            <w:vAlign w:val="center"/>
          </w:tcPr>
          <w:p w14:paraId="341C3F6B" w14:textId="0BCBC865" w:rsidR="00C80CFA" w:rsidRPr="00B43AEE" w:rsidRDefault="0059524E" w:rsidP="00B43AEE">
            <w:pPr>
              <w:jc w:val="center"/>
              <w:rPr>
                <w:rFonts w:ascii="Palatino Linotype" w:hAnsi="Palatino Linotype" w:cs="Times New Roman"/>
                <w:sz w:val="20"/>
                <w:szCs w:val="20"/>
              </w:rPr>
            </w:pPr>
            <w:r w:rsidRPr="00B43AEE">
              <w:rPr>
                <w:rFonts w:ascii="Palatino Linotype" w:hAnsi="Palatino Linotype" w:cs="Times New Roman"/>
                <w:sz w:val="20"/>
                <w:szCs w:val="20"/>
              </w:rPr>
              <w:t>0.087</w:t>
            </w:r>
          </w:p>
        </w:tc>
        <w:tc>
          <w:tcPr>
            <w:tcW w:w="1260" w:type="dxa"/>
            <w:vAlign w:val="center"/>
          </w:tcPr>
          <w:p w14:paraId="3AB9B1EE" w14:textId="188BC3B4" w:rsidR="00C80CFA" w:rsidRPr="00B43AEE" w:rsidRDefault="0059524E" w:rsidP="00B43AEE">
            <w:pPr>
              <w:jc w:val="center"/>
              <w:rPr>
                <w:rFonts w:ascii="Palatino Linotype" w:hAnsi="Palatino Linotype" w:cs="Times New Roman"/>
                <w:sz w:val="20"/>
                <w:szCs w:val="20"/>
              </w:rPr>
            </w:pPr>
            <w:r w:rsidRPr="00B43AEE">
              <w:rPr>
                <w:rFonts w:ascii="Palatino Linotype" w:hAnsi="Palatino Linotype" w:cs="Times New Roman"/>
                <w:sz w:val="20"/>
                <w:szCs w:val="20"/>
              </w:rPr>
              <w:t>0.060</w:t>
            </w:r>
          </w:p>
        </w:tc>
        <w:tc>
          <w:tcPr>
            <w:tcW w:w="1980" w:type="dxa"/>
            <w:vAlign w:val="center"/>
          </w:tcPr>
          <w:p w14:paraId="00EBCAEF" w14:textId="36B4BC3C" w:rsidR="00C80CFA" w:rsidRPr="00B43AEE" w:rsidRDefault="0059524E" w:rsidP="00B43AEE">
            <w:pPr>
              <w:jc w:val="center"/>
              <w:rPr>
                <w:rFonts w:ascii="Palatino Linotype" w:hAnsi="Palatino Linotype" w:cs="Times New Roman"/>
                <w:sz w:val="20"/>
                <w:szCs w:val="20"/>
              </w:rPr>
            </w:pPr>
            <w:r w:rsidRPr="00B43AEE">
              <w:rPr>
                <w:rFonts w:ascii="Palatino Linotype" w:hAnsi="Palatino Linotype" w:cs="Times New Roman"/>
                <w:sz w:val="20"/>
                <w:szCs w:val="20"/>
              </w:rPr>
              <w:t>0.074</w:t>
            </w:r>
          </w:p>
        </w:tc>
        <w:tc>
          <w:tcPr>
            <w:tcW w:w="1370" w:type="dxa"/>
            <w:vAlign w:val="center"/>
          </w:tcPr>
          <w:p w14:paraId="70D4F3A2" w14:textId="01E38381" w:rsidR="00C80CFA" w:rsidRPr="00B43AEE" w:rsidRDefault="0059524E" w:rsidP="00B43AEE">
            <w:pPr>
              <w:jc w:val="center"/>
              <w:rPr>
                <w:rFonts w:ascii="Palatino Linotype" w:hAnsi="Palatino Linotype" w:cs="Times New Roman"/>
                <w:sz w:val="20"/>
                <w:szCs w:val="20"/>
              </w:rPr>
            </w:pPr>
            <w:r w:rsidRPr="00B43AEE">
              <w:rPr>
                <w:rFonts w:ascii="Palatino Linotype" w:hAnsi="Palatino Linotype" w:cs="Times New Roman"/>
                <w:sz w:val="20"/>
                <w:szCs w:val="20"/>
              </w:rPr>
              <w:t>1.171</w:t>
            </w:r>
          </w:p>
        </w:tc>
        <w:tc>
          <w:tcPr>
            <w:tcW w:w="0" w:type="auto"/>
            <w:vAlign w:val="center"/>
          </w:tcPr>
          <w:p w14:paraId="349392A0" w14:textId="4031413C" w:rsidR="00C80CFA" w:rsidRPr="00B43AEE" w:rsidRDefault="0059524E" w:rsidP="00B43AEE">
            <w:pPr>
              <w:jc w:val="center"/>
              <w:rPr>
                <w:rFonts w:ascii="Palatino Linotype" w:hAnsi="Palatino Linotype" w:cs="Times New Roman"/>
                <w:sz w:val="20"/>
                <w:szCs w:val="20"/>
              </w:rPr>
            </w:pPr>
            <w:r w:rsidRPr="00B43AEE">
              <w:rPr>
                <w:rFonts w:ascii="Palatino Linotype" w:hAnsi="Palatino Linotype" w:cs="Times New Roman"/>
                <w:sz w:val="20"/>
                <w:szCs w:val="20"/>
              </w:rPr>
              <w:t>0.242</w:t>
            </w:r>
          </w:p>
        </w:tc>
      </w:tr>
      <w:tr w:rsidR="003E0AAF" w:rsidRPr="00B43AEE" w14:paraId="6725A132" w14:textId="77777777" w:rsidTr="00B43AEE">
        <w:trPr>
          <w:jc w:val="center"/>
        </w:trPr>
        <w:tc>
          <w:tcPr>
            <w:tcW w:w="2155" w:type="dxa"/>
            <w:vAlign w:val="center"/>
          </w:tcPr>
          <w:p w14:paraId="48E46334" w14:textId="77777777" w:rsidR="00C80CFA" w:rsidRPr="00B43AEE" w:rsidRDefault="0059524E" w:rsidP="00B43AEE">
            <w:pPr>
              <w:jc w:val="both"/>
              <w:rPr>
                <w:rFonts w:ascii="Palatino Linotype" w:hAnsi="Palatino Linotype" w:cs="Times New Roman"/>
                <w:sz w:val="20"/>
                <w:szCs w:val="20"/>
              </w:rPr>
            </w:pPr>
            <w:r w:rsidRPr="00B43AEE">
              <w:rPr>
                <w:rFonts w:ascii="Palatino Linotype" w:hAnsi="Palatino Linotype" w:cs="Times New Roman"/>
                <w:sz w:val="20"/>
                <w:szCs w:val="20"/>
              </w:rPr>
              <w:t>Auditor Quality</w:t>
            </w:r>
          </w:p>
        </w:tc>
        <w:tc>
          <w:tcPr>
            <w:tcW w:w="1350" w:type="dxa"/>
            <w:vAlign w:val="center"/>
          </w:tcPr>
          <w:p w14:paraId="7CBE9488" w14:textId="17F86CCB" w:rsidR="00C80CFA" w:rsidRPr="00B43AEE" w:rsidRDefault="0059524E" w:rsidP="00B43AEE">
            <w:pPr>
              <w:jc w:val="center"/>
              <w:rPr>
                <w:rFonts w:ascii="Palatino Linotype" w:hAnsi="Palatino Linotype" w:cs="Times New Roman"/>
                <w:sz w:val="20"/>
                <w:szCs w:val="20"/>
              </w:rPr>
            </w:pPr>
            <w:r w:rsidRPr="00B43AEE">
              <w:rPr>
                <w:rFonts w:ascii="Palatino Linotype" w:hAnsi="Palatino Linotype" w:cs="Times New Roman"/>
                <w:sz w:val="20"/>
                <w:szCs w:val="20"/>
              </w:rPr>
              <w:t>-0.069</w:t>
            </w:r>
          </w:p>
        </w:tc>
        <w:tc>
          <w:tcPr>
            <w:tcW w:w="1260" w:type="dxa"/>
            <w:vAlign w:val="center"/>
          </w:tcPr>
          <w:p w14:paraId="36553306" w14:textId="1AAD568F" w:rsidR="00C80CFA" w:rsidRPr="00B43AEE" w:rsidRDefault="0059524E" w:rsidP="00B43AEE">
            <w:pPr>
              <w:jc w:val="center"/>
              <w:rPr>
                <w:rFonts w:ascii="Palatino Linotype" w:hAnsi="Palatino Linotype" w:cs="Times New Roman"/>
                <w:sz w:val="20"/>
                <w:szCs w:val="20"/>
              </w:rPr>
            </w:pPr>
            <w:r w:rsidRPr="00B43AEE">
              <w:rPr>
                <w:rFonts w:ascii="Palatino Linotype" w:hAnsi="Palatino Linotype" w:cs="Times New Roman"/>
                <w:sz w:val="20"/>
                <w:szCs w:val="20"/>
              </w:rPr>
              <w:t>-0.087</w:t>
            </w:r>
          </w:p>
        </w:tc>
        <w:tc>
          <w:tcPr>
            <w:tcW w:w="1980" w:type="dxa"/>
            <w:vAlign w:val="center"/>
          </w:tcPr>
          <w:p w14:paraId="7D932C57" w14:textId="41ED3C6A" w:rsidR="00C80CFA" w:rsidRPr="00B43AEE" w:rsidRDefault="0059524E" w:rsidP="00B43AEE">
            <w:pPr>
              <w:jc w:val="center"/>
              <w:rPr>
                <w:rFonts w:ascii="Palatino Linotype" w:hAnsi="Palatino Linotype" w:cs="Times New Roman"/>
                <w:sz w:val="20"/>
                <w:szCs w:val="20"/>
              </w:rPr>
            </w:pPr>
            <w:r w:rsidRPr="00B43AEE">
              <w:rPr>
                <w:rFonts w:ascii="Palatino Linotype" w:hAnsi="Palatino Linotype" w:cs="Times New Roman"/>
                <w:sz w:val="20"/>
                <w:szCs w:val="20"/>
              </w:rPr>
              <w:t>0.068</w:t>
            </w:r>
          </w:p>
        </w:tc>
        <w:tc>
          <w:tcPr>
            <w:tcW w:w="1370" w:type="dxa"/>
            <w:vAlign w:val="center"/>
          </w:tcPr>
          <w:p w14:paraId="12190A88" w14:textId="2018FBF7" w:rsidR="00C80CFA" w:rsidRPr="00B43AEE" w:rsidRDefault="0059524E" w:rsidP="00B43AEE">
            <w:pPr>
              <w:jc w:val="center"/>
              <w:rPr>
                <w:rFonts w:ascii="Palatino Linotype" w:hAnsi="Palatino Linotype" w:cs="Times New Roman"/>
                <w:sz w:val="20"/>
                <w:szCs w:val="20"/>
              </w:rPr>
            </w:pPr>
            <w:r w:rsidRPr="00B43AEE">
              <w:rPr>
                <w:rFonts w:ascii="Palatino Linotype" w:hAnsi="Palatino Linotype" w:cs="Times New Roman"/>
                <w:sz w:val="20"/>
                <w:szCs w:val="20"/>
              </w:rPr>
              <w:t>1.013</w:t>
            </w:r>
          </w:p>
        </w:tc>
        <w:tc>
          <w:tcPr>
            <w:tcW w:w="0" w:type="auto"/>
            <w:vAlign w:val="center"/>
          </w:tcPr>
          <w:p w14:paraId="65B5BFDF" w14:textId="441E8EB0" w:rsidR="00C80CFA" w:rsidRPr="00B43AEE" w:rsidRDefault="0059524E" w:rsidP="00B43AEE">
            <w:pPr>
              <w:jc w:val="center"/>
              <w:rPr>
                <w:rFonts w:ascii="Palatino Linotype" w:hAnsi="Palatino Linotype" w:cs="Times New Roman"/>
                <w:sz w:val="20"/>
                <w:szCs w:val="20"/>
              </w:rPr>
            </w:pPr>
            <w:r w:rsidRPr="00B43AEE">
              <w:rPr>
                <w:rFonts w:ascii="Palatino Linotype" w:hAnsi="Palatino Linotype" w:cs="Times New Roman"/>
                <w:sz w:val="20"/>
                <w:szCs w:val="20"/>
              </w:rPr>
              <w:t>0.311</w:t>
            </w:r>
          </w:p>
        </w:tc>
      </w:tr>
      <w:tr w:rsidR="003E0AAF" w:rsidRPr="00B43AEE" w14:paraId="15058C46" w14:textId="77777777" w:rsidTr="00B43AEE">
        <w:trPr>
          <w:jc w:val="center"/>
        </w:trPr>
        <w:tc>
          <w:tcPr>
            <w:tcW w:w="2155" w:type="dxa"/>
            <w:vAlign w:val="center"/>
          </w:tcPr>
          <w:p w14:paraId="29A5F659" w14:textId="77777777" w:rsidR="00C80CFA" w:rsidRPr="00B43AEE" w:rsidRDefault="0059524E" w:rsidP="00B43AEE">
            <w:pPr>
              <w:jc w:val="both"/>
              <w:rPr>
                <w:rFonts w:ascii="Palatino Linotype" w:hAnsi="Palatino Linotype" w:cs="Times New Roman"/>
                <w:sz w:val="20"/>
                <w:szCs w:val="20"/>
              </w:rPr>
            </w:pPr>
            <w:r w:rsidRPr="00B43AEE">
              <w:rPr>
                <w:rFonts w:ascii="Palatino Linotype" w:hAnsi="Palatino Linotype" w:cs="Times New Roman"/>
                <w:sz w:val="20"/>
                <w:szCs w:val="20"/>
              </w:rPr>
              <w:t>Auditor’s Experience</w:t>
            </w:r>
          </w:p>
        </w:tc>
        <w:tc>
          <w:tcPr>
            <w:tcW w:w="1350" w:type="dxa"/>
            <w:vAlign w:val="center"/>
          </w:tcPr>
          <w:p w14:paraId="5EE87F7C" w14:textId="322A8ADC" w:rsidR="00C80CFA" w:rsidRPr="00B43AEE" w:rsidRDefault="0059524E" w:rsidP="00B43AEE">
            <w:pPr>
              <w:jc w:val="center"/>
              <w:rPr>
                <w:rFonts w:ascii="Palatino Linotype" w:hAnsi="Palatino Linotype" w:cs="Times New Roman"/>
                <w:sz w:val="20"/>
                <w:szCs w:val="20"/>
              </w:rPr>
            </w:pPr>
            <w:r w:rsidRPr="00B43AEE">
              <w:rPr>
                <w:rFonts w:ascii="Palatino Linotype" w:hAnsi="Palatino Linotype" w:cs="Times New Roman"/>
                <w:sz w:val="20"/>
                <w:szCs w:val="20"/>
              </w:rPr>
              <w:t>0.730</w:t>
            </w:r>
          </w:p>
        </w:tc>
        <w:tc>
          <w:tcPr>
            <w:tcW w:w="1260" w:type="dxa"/>
            <w:vAlign w:val="center"/>
          </w:tcPr>
          <w:p w14:paraId="186F9902" w14:textId="72566CBA" w:rsidR="00C80CFA" w:rsidRPr="00B43AEE" w:rsidRDefault="0059524E" w:rsidP="00B43AEE">
            <w:pPr>
              <w:jc w:val="center"/>
              <w:rPr>
                <w:rFonts w:ascii="Palatino Linotype" w:hAnsi="Palatino Linotype" w:cs="Times New Roman"/>
                <w:sz w:val="20"/>
                <w:szCs w:val="20"/>
              </w:rPr>
            </w:pPr>
            <w:r w:rsidRPr="00B43AEE">
              <w:rPr>
                <w:rFonts w:ascii="Palatino Linotype" w:hAnsi="Palatino Linotype" w:cs="Times New Roman"/>
                <w:sz w:val="20"/>
                <w:szCs w:val="20"/>
              </w:rPr>
              <w:t>0.768</w:t>
            </w:r>
          </w:p>
        </w:tc>
        <w:tc>
          <w:tcPr>
            <w:tcW w:w="1980" w:type="dxa"/>
            <w:vAlign w:val="center"/>
          </w:tcPr>
          <w:p w14:paraId="0C4D96DB" w14:textId="7450EB7F" w:rsidR="00C80CFA" w:rsidRPr="00B43AEE" w:rsidRDefault="0059524E" w:rsidP="00B43AEE">
            <w:pPr>
              <w:jc w:val="center"/>
              <w:rPr>
                <w:rFonts w:ascii="Palatino Linotype" w:hAnsi="Palatino Linotype" w:cs="Times New Roman"/>
                <w:sz w:val="20"/>
                <w:szCs w:val="20"/>
              </w:rPr>
            </w:pPr>
            <w:r w:rsidRPr="00B43AEE">
              <w:rPr>
                <w:rFonts w:ascii="Palatino Linotype" w:hAnsi="Palatino Linotype" w:cs="Times New Roman"/>
                <w:sz w:val="20"/>
                <w:szCs w:val="20"/>
              </w:rPr>
              <w:t>0.102</w:t>
            </w:r>
          </w:p>
        </w:tc>
        <w:tc>
          <w:tcPr>
            <w:tcW w:w="1370" w:type="dxa"/>
            <w:vAlign w:val="center"/>
          </w:tcPr>
          <w:p w14:paraId="17A0FAB8" w14:textId="2D5AC5C1" w:rsidR="00C80CFA" w:rsidRPr="00B43AEE" w:rsidRDefault="0059524E" w:rsidP="00B43AEE">
            <w:pPr>
              <w:jc w:val="center"/>
              <w:rPr>
                <w:rFonts w:ascii="Palatino Linotype" w:hAnsi="Palatino Linotype" w:cs="Times New Roman"/>
                <w:sz w:val="20"/>
                <w:szCs w:val="20"/>
              </w:rPr>
            </w:pPr>
            <w:r w:rsidRPr="00B43AEE">
              <w:rPr>
                <w:rFonts w:ascii="Palatino Linotype" w:hAnsi="Palatino Linotype" w:cs="Times New Roman"/>
                <w:sz w:val="20"/>
                <w:szCs w:val="20"/>
              </w:rPr>
              <w:t>7.129</w:t>
            </w:r>
          </w:p>
        </w:tc>
        <w:tc>
          <w:tcPr>
            <w:tcW w:w="0" w:type="auto"/>
            <w:vAlign w:val="center"/>
          </w:tcPr>
          <w:p w14:paraId="15BF304D" w14:textId="3D0604E8" w:rsidR="00C80CFA" w:rsidRPr="00B43AEE" w:rsidRDefault="0059524E" w:rsidP="00B43AEE">
            <w:pPr>
              <w:jc w:val="center"/>
              <w:rPr>
                <w:rFonts w:ascii="Palatino Linotype" w:hAnsi="Palatino Linotype" w:cs="Times New Roman"/>
                <w:sz w:val="20"/>
                <w:szCs w:val="20"/>
              </w:rPr>
            </w:pPr>
            <w:r w:rsidRPr="00B43AEE">
              <w:rPr>
                <w:rFonts w:ascii="Palatino Linotype" w:hAnsi="Palatino Linotype" w:cs="Times New Roman"/>
                <w:sz w:val="20"/>
                <w:szCs w:val="20"/>
              </w:rPr>
              <w:t>0.000</w:t>
            </w:r>
          </w:p>
        </w:tc>
      </w:tr>
    </w:tbl>
    <w:p w14:paraId="24E31F6C" w14:textId="0CBDB431" w:rsidR="007D7D1D" w:rsidRPr="00B43AEE" w:rsidRDefault="0059524E" w:rsidP="006724E7">
      <w:pPr>
        <w:spacing w:after="0" w:line="240" w:lineRule="auto"/>
        <w:jc w:val="both"/>
        <w:rPr>
          <w:rFonts w:ascii="Palatino Linotype" w:hAnsi="Palatino Linotype" w:cs="Times New Roman"/>
          <w:sz w:val="24"/>
          <w:szCs w:val="24"/>
        </w:rPr>
      </w:pPr>
      <w:r w:rsidRPr="00B43AEE">
        <w:rPr>
          <w:rFonts w:ascii="Palatino Linotype" w:hAnsi="Palatino Linotype" w:cs="Times New Roman"/>
          <w:sz w:val="24"/>
          <w:szCs w:val="24"/>
        </w:rPr>
        <w:tab/>
        <w:t>Based on the table above, it can be seen that the auditor experience variable (X1) has a P-Values value of 0.000 with a T-Statistics value of 7.129 on auditor performance (Y) with the conclusion that it has an effect. Auditor quality (X2) has a P-Values value of 0.311 with a T-Statistics value of 1.013 so it can be concluded that the auditor quality variable does not influence performance. And the auditor experience variable which is moderated by professional ethics has a P-Values value of 0.410 with a T-Statistics value of 0.824, which means the auditor's experience does not influence professional ethics. Meanwhile, the auditor quality variable which is moderated by professional ethics has a P-Values value of 0.242 with a T-Statistics value of 1.171, which means it has no effect.</w:t>
      </w:r>
    </w:p>
    <w:p w14:paraId="04292021" w14:textId="4D2975DC" w:rsidR="007D7D1D" w:rsidRPr="00B43AEE" w:rsidRDefault="0059524E" w:rsidP="0089674E">
      <w:pPr>
        <w:spacing w:after="0" w:line="240" w:lineRule="auto"/>
        <w:jc w:val="center"/>
        <w:rPr>
          <w:rFonts w:ascii="Palatino Linotype" w:hAnsi="Palatino Linotype" w:cs="Times New Roman"/>
          <w:b/>
          <w:bCs/>
          <w:sz w:val="24"/>
          <w:szCs w:val="24"/>
        </w:rPr>
      </w:pPr>
      <w:r w:rsidRPr="00B43AEE">
        <w:rPr>
          <w:rFonts w:ascii="Palatino Linotype" w:hAnsi="Palatino Linotype" w:cs="Times New Roman"/>
          <w:b/>
          <w:bCs/>
          <w:sz w:val="24"/>
          <w:szCs w:val="24"/>
        </w:rPr>
        <w:t>Table 5. R – Square (R2)</w:t>
      </w:r>
    </w:p>
    <w:tbl>
      <w:tblPr>
        <w:tblStyle w:val="TableGrid"/>
        <w:tblW w:w="0" w:type="auto"/>
        <w:jc w:val="center"/>
        <w:tblLook w:val="04A0" w:firstRow="1" w:lastRow="0" w:firstColumn="1" w:lastColumn="0" w:noHBand="0" w:noVBand="1"/>
      </w:tblPr>
      <w:tblGrid>
        <w:gridCol w:w="2482"/>
        <w:gridCol w:w="1221"/>
        <w:gridCol w:w="2294"/>
      </w:tblGrid>
      <w:tr w:rsidR="003E0AAF" w:rsidRPr="00B43AEE" w14:paraId="03BC9CF1" w14:textId="77777777" w:rsidTr="0089674E">
        <w:trPr>
          <w:jc w:val="center"/>
        </w:trPr>
        <w:tc>
          <w:tcPr>
            <w:tcW w:w="0" w:type="auto"/>
            <w:vAlign w:val="center"/>
          </w:tcPr>
          <w:p w14:paraId="50F1DA1C" w14:textId="77777777" w:rsidR="008343C7" w:rsidRPr="00B43AEE" w:rsidRDefault="008343C7" w:rsidP="0089674E">
            <w:pPr>
              <w:jc w:val="center"/>
              <w:rPr>
                <w:rFonts w:ascii="Palatino Linotype" w:hAnsi="Palatino Linotype" w:cs="Times New Roman"/>
                <w:sz w:val="24"/>
                <w:szCs w:val="24"/>
              </w:rPr>
            </w:pPr>
          </w:p>
        </w:tc>
        <w:tc>
          <w:tcPr>
            <w:tcW w:w="0" w:type="auto"/>
            <w:vAlign w:val="center"/>
          </w:tcPr>
          <w:p w14:paraId="69494461" w14:textId="19C7DFCE" w:rsidR="008343C7" w:rsidRPr="00B43AEE" w:rsidRDefault="0059524E" w:rsidP="0089674E">
            <w:pPr>
              <w:jc w:val="center"/>
              <w:rPr>
                <w:rFonts w:ascii="Palatino Linotype" w:hAnsi="Palatino Linotype" w:cs="Times New Roman"/>
                <w:b/>
                <w:bCs/>
                <w:sz w:val="24"/>
                <w:szCs w:val="24"/>
              </w:rPr>
            </w:pPr>
            <w:r w:rsidRPr="00B43AEE">
              <w:rPr>
                <w:rFonts w:ascii="Palatino Linotype" w:hAnsi="Palatino Linotype" w:cs="Times New Roman"/>
                <w:b/>
                <w:bCs/>
                <w:sz w:val="24"/>
                <w:szCs w:val="24"/>
              </w:rPr>
              <w:t>R Square</w:t>
            </w:r>
          </w:p>
        </w:tc>
        <w:tc>
          <w:tcPr>
            <w:tcW w:w="0" w:type="auto"/>
            <w:vAlign w:val="center"/>
          </w:tcPr>
          <w:p w14:paraId="3AD11FC5" w14:textId="72AF5C0C" w:rsidR="008343C7" w:rsidRPr="00B43AEE" w:rsidRDefault="0059524E" w:rsidP="0089674E">
            <w:pPr>
              <w:jc w:val="center"/>
              <w:rPr>
                <w:rFonts w:ascii="Palatino Linotype" w:hAnsi="Palatino Linotype" w:cs="Times New Roman"/>
                <w:b/>
                <w:bCs/>
                <w:sz w:val="24"/>
                <w:szCs w:val="24"/>
              </w:rPr>
            </w:pPr>
            <w:r w:rsidRPr="00B43AEE">
              <w:rPr>
                <w:rFonts w:ascii="Palatino Linotype" w:hAnsi="Palatino Linotype" w:cs="Times New Roman"/>
                <w:b/>
                <w:bCs/>
                <w:sz w:val="24"/>
                <w:szCs w:val="24"/>
              </w:rPr>
              <w:t>Adjusted R Square</w:t>
            </w:r>
          </w:p>
        </w:tc>
      </w:tr>
      <w:tr w:rsidR="003E0AAF" w:rsidRPr="00B43AEE" w14:paraId="6FCF53AA" w14:textId="77777777" w:rsidTr="006F60D2">
        <w:trPr>
          <w:jc w:val="center"/>
        </w:trPr>
        <w:tc>
          <w:tcPr>
            <w:tcW w:w="0" w:type="auto"/>
            <w:vAlign w:val="center"/>
          </w:tcPr>
          <w:p w14:paraId="75DD6AE4" w14:textId="7E5ED2ED" w:rsidR="008343C7" w:rsidRPr="00B43AEE" w:rsidRDefault="0059524E" w:rsidP="0089674E">
            <w:pPr>
              <w:jc w:val="center"/>
              <w:rPr>
                <w:rFonts w:ascii="Palatino Linotype" w:hAnsi="Palatino Linotype" w:cs="Times New Roman"/>
                <w:sz w:val="24"/>
                <w:szCs w:val="24"/>
              </w:rPr>
            </w:pPr>
            <w:r w:rsidRPr="00B43AEE">
              <w:rPr>
                <w:rFonts w:ascii="Palatino Linotype" w:hAnsi="Palatino Linotype" w:cs="Times New Roman"/>
                <w:sz w:val="24"/>
                <w:szCs w:val="24"/>
              </w:rPr>
              <w:t>Auditor Performance</w:t>
            </w:r>
          </w:p>
        </w:tc>
        <w:tc>
          <w:tcPr>
            <w:tcW w:w="0" w:type="auto"/>
            <w:vAlign w:val="center"/>
          </w:tcPr>
          <w:p w14:paraId="4A5AA683" w14:textId="23790BEE" w:rsidR="008343C7" w:rsidRPr="00B43AEE" w:rsidRDefault="0059524E" w:rsidP="006F60D2">
            <w:pPr>
              <w:jc w:val="right"/>
              <w:rPr>
                <w:rFonts w:ascii="Palatino Linotype" w:hAnsi="Palatino Linotype" w:cs="Times New Roman"/>
                <w:sz w:val="24"/>
                <w:szCs w:val="24"/>
              </w:rPr>
            </w:pPr>
            <w:r w:rsidRPr="00B43AEE">
              <w:rPr>
                <w:rFonts w:ascii="Palatino Linotype" w:hAnsi="Palatino Linotype" w:cs="Times New Roman"/>
                <w:sz w:val="24"/>
                <w:szCs w:val="24"/>
              </w:rPr>
              <w:t>0.901</w:t>
            </w:r>
          </w:p>
        </w:tc>
        <w:tc>
          <w:tcPr>
            <w:tcW w:w="0" w:type="auto"/>
            <w:vAlign w:val="center"/>
          </w:tcPr>
          <w:p w14:paraId="12B2C8D5" w14:textId="263F1C84" w:rsidR="008343C7" w:rsidRPr="00B43AEE" w:rsidRDefault="0059524E" w:rsidP="006F60D2">
            <w:pPr>
              <w:jc w:val="right"/>
              <w:rPr>
                <w:rFonts w:ascii="Palatino Linotype" w:hAnsi="Palatino Linotype" w:cs="Times New Roman"/>
                <w:sz w:val="24"/>
                <w:szCs w:val="24"/>
              </w:rPr>
            </w:pPr>
            <w:r w:rsidRPr="00B43AEE">
              <w:rPr>
                <w:rFonts w:ascii="Palatino Linotype" w:hAnsi="Palatino Linotype" w:cs="Times New Roman"/>
                <w:sz w:val="24"/>
                <w:szCs w:val="24"/>
              </w:rPr>
              <w:t>0.896</w:t>
            </w:r>
          </w:p>
        </w:tc>
      </w:tr>
    </w:tbl>
    <w:p w14:paraId="23014292" w14:textId="64B66F93" w:rsidR="007A2F97" w:rsidRPr="00B43AEE" w:rsidRDefault="0059524E" w:rsidP="006724E7">
      <w:pPr>
        <w:spacing w:after="0" w:line="240" w:lineRule="auto"/>
        <w:jc w:val="both"/>
        <w:rPr>
          <w:rFonts w:ascii="Palatino Linotype" w:hAnsi="Palatino Linotype" w:cs="Times New Roman"/>
          <w:sz w:val="24"/>
          <w:szCs w:val="24"/>
        </w:rPr>
      </w:pPr>
      <w:r w:rsidRPr="00B43AEE">
        <w:rPr>
          <w:rFonts w:ascii="Palatino Linotype" w:hAnsi="Palatino Linotype" w:cs="Times New Roman"/>
          <w:sz w:val="24"/>
          <w:szCs w:val="24"/>
        </w:rPr>
        <w:tab/>
      </w:r>
      <w:r w:rsidR="007A2F97" w:rsidRPr="00B43AEE">
        <w:rPr>
          <w:rFonts w:ascii="Palatino Linotype" w:hAnsi="Palatino Linotype" w:cs="Times New Roman"/>
          <w:sz w:val="24"/>
          <w:szCs w:val="24"/>
        </w:rPr>
        <w:t>Based on the table above, an R – Square (R</w:t>
      </w:r>
      <w:r w:rsidR="007A2F97" w:rsidRPr="00B43AEE">
        <w:rPr>
          <w:rFonts w:ascii="Palatino Linotype" w:hAnsi="Palatino Linotype" w:cs="Times New Roman"/>
          <w:sz w:val="24"/>
          <w:szCs w:val="24"/>
          <w:vertAlign w:val="superscript"/>
        </w:rPr>
        <w:t>2</w:t>
      </w:r>
      <w:r w:rsidR="007A2F97" w:rsidRPr="00B43AEE">
        <w:rPr>
          <w:rFonts w:ascii="Palatino Linotype" w:hAnsi="Palatino Linotype" w:cs="Times New Roman"/>
          <w:sz w:val="24"/>
          <w:szCs w:val="24"/>
        </w:rPr>
        <w:t>) value of 0.901 or (90%) has been obtained. This shows that the percentage of the auditor performance variable is 90%, in other words, this variable can be influenced by the auditor's experience and auditor quality, while the remaining 10% can be influenced by other variables not examined in this research. The Q – Square test in this research is as follows:</w:t>
      </w:r>
    </w:p>
    <w:p w14:paraId="41B2605D" w14:textId="2A671BF0" w:rsidR="007A2F97" w:rsidRPr="00B43AEE" w:rsidRDefault="0059524E" w:rsidP="00397CF4">
      <w:pPr>
        <w:spacing w:after="0" w:line="240" w:lineRule="auto"/>
        <w:jc w:val="center"/>
        <w:rPr>
          <w:rFonts w:ascii="Palatino Linotype" w:hAnsi="Palatino Linotype" w:cs="Times New Roman"/>
          <w:b/>
          <w:bCs/>
          <w:sz w:val="24"/>
          <w:szCs w:val="24"/>
        </w:rPr>
      </w:pPr>
      <w:r w:rsidRPr="00B43AEE">
        <w:rPr>
          <w:rFonts w:ascii="Palatino Linotype" w:hAnsi="Palatino Linotype" w:cs="Times New Roman"/>
          <w:b/>
          <w:bCs/>
          <w:sz w:val="24"/>
          <w:szCs w:val="24"/>
        </w:rPr>
        <w:lastRenderedPageBreak/>
        <w:t xml:space="preserve">Table 6. </w:t>
      </w:r>
      <w:r w:rsidR="000D70FD" w:rsidRPr="00B43AEE">
        <w:rPr>
          <w:rFonts w:ascii="Palatino Linotype" w:hAnsi="Palatino Linotype" w:cs="Times New Roman"/>
          <w:b/>
          <w:bCs/>
          <w:sz w:val="24"/>
          <w:szCs w:val="24"/>
        </w:rPr>
        <w:t>Q – Square</w:t>
      </w:r>
    </w:p>
    <w:tbl>
      <w:tblPr>
        <w:tblStyle w:val="TableGrid"/>
        <w:tblW w:w="0" w:type="auto"/>
        <w:jc w:val="center"/>
        <w:tblLook w:val="04A0" w:firstRow="1" w:lastRow="0" w:firstColumn="1" w:lastColumn="0" w:noHBand="0" w:noVBand="1"/>
      </w:tblPr>
      <w:tblGrid>
        <w:gridCol w:w="2104"/>
        <w:gridCol w:w="866"/>
        <w:gridCol w:w="866"/>
        <w:gridCol w:w="1679"/>
      </w:tblGrid>
      <w:tr w:rsidR="003E0AAF" w:rsidRPr="00B43AEE" w14:paraId="486A37B7" w14:textId="77777777" w:rsidTr="00397CF4">
        <w:trPr>
          <w:jc w:val="center"/>
        </w:trPr>
        <w:tc>
          <w:tcPr>
            <w:tcW w:w="0" w:type="auto"/>
            <w:vAlign w:val="center"/>
          </w:tcPr>
          <w:p w14:paraId="3B5C9C3C" w14:textId="77777777" w:rsidR="00CC1AEC" w:rsidRPr="00B43AEE" w:rsidRDefault="00CC1AEC" w:rsidP="00397CF4">
            <w:pPr>
              <w:jc w:val="center"/>
              <w:rPr>
                <w:rFonts w:ascii="Palatino Linotype" w:hAnsi="Palatino Linotype" w:cs="Times New Roman"/>
                <w:sz w:val="20"/>
                <w:szCs w:val="20"/>
              </w:rPr>
            </w:pPr>
          </w:p>
        </w:tc>
        <w:tc>
          <w:tcPr>
            <w:tcW w:w="0" w:type="auto"/>
            <w:vAlign w:val="center"/>
          </w:tcPr>
          <w:p w14:paraId="6AE27A91" w14:textId="5F1773E2" w:rsidR="00CC1AEC" w:rsidRPr="00B43AEE" w:rsidRDefault="0059524E" w:rsidP="00397CF4">
            <w:pPr>
              <w:jc w:val="center"/>
              <w:rPr>
                <w:rFonts w:ascii="Palatino Linotype" w:hAnsi="Palatino Linotype" w:cs="Times New Roman"/>
                <w:b/>
                <w:bCs/>
                <w:sz w:val="20"/>
                <w:szCs w:val="20"/>
              </w:rPr>
            </w:pPr>
            <w:r w:rsidRPr="00B43AEE">
              <w:rPr>
                <w:rFonts w:ascii="Palatino Linotype" w:hAnsi="Palatino Linotype" w:cs="Times New Roman"/>
                <w:b/>
                <w:bCs/>
                <w:sz w:val="20"/>
                <w:szCs w:val="20"/>
              </w:rPr>
              <w:t>SSO</w:t>
            </w:r>
          </w:p>
        </w:tc>
        <w:tc>
          <w:tcPr>
            <w:tcW w:w="0" w:type="auto"/>
            <w:vAlign w:val="center"/>
          </w:tcPr>
          <w:p w14:paraId="0D85058A" w14:textId="734A4C93" w:rsidR="00CC1AEC" w:rsidRPr="00B43AEE" w:rsidRDefault="0059524E" w:rsidP="00397CF4">
            <w:pPr>
              <w:jc w:val="center"/>
              <w:rPr>
                <w:rFonts w:ascii="Palatino Linotype" w:hAnsi="Palatino Linotype" w:cs="Times New Roman"/>
                <w:b/>
                <w:bCs/>
                <w:sz w:val="20"/>
                <w:szCs w:val="20"/>
              </w:rPr>
            </w:pPr>
            <w:r w:rsidRPr="00B43AEE">
              <w:rPr>
                <w:rFonts w:ascii="Palatino Linotype" w:hAnsi="Palatino Linotype" w:cs="Times New Roman"/>
                <w:b/>
                <w:bCs/>
                <w:sz w:val="20"/>
                <w:szCs w:val="20"/>
              </w:rPr>
              <w:t>SSE</w:t>
            </w:r>
          </w:p>
        </w:tc>
        <w:tc>
          <w:tcPr>
            <w:tcW w:w="0" w:type="auto"/>
            <w:vAlign w:val="center"/>
          </w:tcPr>
          <w:p w14:paraId="43323229" w14:textId="718740B0" w:rsidR="00CC1AEC" w:rsidRPr="00B43AEE" w:rsidRDefault="0059524E" w:rsidP="00397CF4">
            <w:pPr>
              <w:jc w:val="center"/>
              <w:rPr>
                <w:rFonts w:ascii="Palatino Linotype" w:hAnsi="Palatino Linotype" w:cs="Times New Roman"/>
                <w:b/>
                <w:bCs/>
                <w:sz w:val="20"/>
                <w:szCs w:val="20"/>
                <w:vertAlign w:val="superscript"/>
              </w:rPr>
            </w:pPr>
            <w:r w:rsidRPr="00B43AEE">
              <w:rPr>
                <w:rFonts w:ascii="Palatino Linotype" w:hAnsi="Palatino Linotype" w:cs="Times New Roman"/>
                <w:b/>
                <w:bCs/>
                <w:sz w:val="20"/>
                <w:szCs w:val="20"/>
              </w:rPr>
              <w:t>Q</w:t>
            </w:r>
            <w:r w:rsidRPr="00B43AEE">
              <w:rPr>
                <w:rFonts w:ascii="Palatino Linotype" w:hAnsi="Palatino Linotype" w:cs="Times New Roman"/>
                <w:b/>
                <w:bCs/>
                <w:sz w:val="20"/>
                <w:szCs w:val="20"/>
                <w:vertAlign w:val="superscript"/>
              </w:rPr>
              <w:t>2</w:t>
            </w:r>
            <w:r w:rsidRPr="00B43AEE">
              <w:rPr>
                <w:rFonts w:ascii="Palatino Linotype" w:hAnsi="Palatino Linotype" w:cs="Times New Roman"/>
                <w:b/>
                <w:bCs/>
                <w:sz w:val="20"/>
                <w:szCs w:val="20"/>
              </w:rPr>
              <w:t>(=1-SSE/SSO)</w:t>
            </w:r>
          </w:p>
        </w:tc>
      </w:tr>
      <w:tr w:rsidR="003E0AAF" w:rsidRPr="00B43AEE" w14:paraId="236EBAD3" w14:textId="77777777" w:rsidTr="00550B01">
        <w:trPr>
          <w:jc w:val="center"/>
        </w:trPr>
        <w:tc>
          <w:tcPr>
            <w:tcW w:w="0" w:type="auto"/>
            <w:vAlign w:val="center"/>
          </w:tcPr>
          <w:p w14:paraId="2DE837E1" w14:textId="77777777" w:rsidR="00CC1AEC" w:rsidRPr="00B43AEE" w:rsidRDefault="0059524E" w:rsidP="00397CF4">
            <w:pPr>
              <w:jc w:val="center"/>
              <w:rPr>
                <w:rFonts w:ascii="Palatino Linotype" w:hAnsi="Palatino Linotype" w:cs="Times New Roman"/>
                <w:sz w:val="20"/>
                <w:szCs w:val="20"/>
              </w:rPr>
            </w:pPr>
            <w:r w:rsidRPr="00B43AEE">
              <w:rPr>
                <w:rFonts w:ascii="Palatino Linotype" w:hAnsi="Palatino Linotype" w:cs="Times New Roman"/>
                <w:sz w:val="20"/>
                <w:szCs w:val="20"/>
              </w:rPr>
              <w:t>Professional Ethics</w:t>
            </w:r>
          </w:p>
        </w:tc>
        <w:tc>
          <w:tcPr>
            <w:tcW w:w="0" w:type="auto"/>
            <w:vAlign w:val="center"/>
          </w:tcPr>
          <w:p w14:paraId="40B488C2" w14:textId="2D89DD59" w:rsidR="00CC1AEC" w:rsidRPr="00B43AEE" w:rsidRDefault="0059524E" w:rsidP="00550B01">
            <w:pPr>
              <w:jc w:val="right"/>
              <w:rPr>
                <w:rFonts w:ascii="Palatino Linotype" w:hAnsi="Palatino Linotype" w:cs="Times New Roman"/>
                <w:sz w:val="20"/>
                <w:szCs w:val="20"/>
              </w:rPr>
            </w:pPr>
            <w:r w:rsidRPr="00B43AEE">
              <w:rPr>
                <w:rFonts w:ascii="Palatino Linotype" w:hAnsi="Palatino Linotype" w:cs="Times New Roman"/>
                <w:sz w:val="20"/>
                <w:szCs w:val="20"/>
              </w:rPr>
              <w:t>891.000</w:t>
            </w:r>
          </w:p>
        </w:tc>
        <w:tc>
          <w:tcPr>
            <w:tcW w:w="0" w:type="auto"/>
            <w:vAlign w:val="center"/>
          </w:tcPr>
          <w:p w14:paraId="68EF4208" w14:textId="49F0E23E" w:rsidR="00CC1AEC" w:rsidRPr="00B43AEE" w:rsidRDefault="0059524E" w:rsidP="00550B01">
            <w:pPr>
              <w:jc w:val="right"/>
              <w:rPr>
                <w:rFonts w:ascii="Palatino Linotype" w:hAnsi="Palatino Linotype" w:cs="Times New Roman"/>
                <w:sz w:val="20"/>
                <w:szCs w:val="20"/>
              </w:rPr>
            </w:pPr>
            <w:r w:rsidRPr="00B43AEE">
              <w:rPr>
                <w:rFonts w:ascii="Palatino Linotype" w:hAnsi="Palatino Linotype" w:cs="Times New Roman"/>
                <w:sz w:val="20"/>
                <w:szCs w:val="20"/>
              </w:rPr>
              <w:t>891.000</w:t>
            </w:r>
          </w:p>
        </w:tc>
        <w:tc>
          <w:tcPr>
            <w:tcW w:w="0" w:type="auto"/>
            <w:vAlign w:val="center"/>
          </w:tcPr>
          <w:p w14:paraId="3DC518A7" w14:textId="77777777" w:rsidR="00CC1AEC" w:rsidRPr="00B43AEE" w:rsidRDefault="00CC1AEC" w:rsidP="00550B01">
            <w:pPr>
              <w:jc w:val="right"/>
              <w:rPr>
                <w:rFonts w:ascii="Palatino Linotype" w:hAnsi="Palatino Linotype" w:cs="Times New Roman"/>
                <w:sz w:val="20"/>
                <w:szCs w:val="20"/>
              </w:rPr>
            </w:pPr>
          </w:p>
        </w:tc>
      </w:tr>
      <w:tr w:rsidR="003E0AAF" w:rsidRPr="00B43AEE" w14:paraId="1476281D" w14:textId="77777777" w:rsidTr="00550B01">
        <w:trPr>
          <w:jc w:val="center"/>
        </w:trPr>
        <w:tc>
          <w:tcPr>
            <w:tcW w:w="0" w:type="auto"/>
            <w:vAlign w:val="center"/>
          </w:tcPr>
          <w:p w14:paraId="6A020578" w14:textId="77777777" w:rsidR="00CC1AEC" w:rsidRPr="00B43AEE" w:rsidRDefault="0059524E" w:rsidP="00397CF4">
            <w:pPr>
              <w:jc w:val="center"/>
              <w:rPr>
                <w:rFonts w:ascii="Palatino Linotype" w:hAnsi="Palatino Linotype" w:cs="Times New Roman"/>
                <w:sz w:val="20"/>
                <w:szCs w:val="20"/>
              </w:rPr>
            </w:pPr>
            <w:r w:rsidRPr="00B43AEE">
              <w:rPr>
                <w:rFonts w:ascii="Palatino Linotype" w:hAnsi="Palatino Linotype" w:cs="Times New Roman"/>
                <w:sz w:val="20"/>
                <w:szCs w:val="20"/>
              </w:rPr>
              <w:t>X1 Interaction</w:t>
            </w:r>
          </w:p>
        </w:tc>
        <w:tc>
          <w:tcPr>
            <w:tcW w:w="0" w:type="auto"/>
            <w:vAlign w:val="center"/>
          </w:tcPr>
          <w:p w14:paraId="6A98BE1C" w14:textId="74FE3ED8" w:rsidR="00CC1AEC" w:rsidRPr="00B43AEE" w:rsidRDefault="0059524E" w:rsidP="00550B01">
            <w:pPr>
              <w:jc w:val="right"/>
              <w:rPr>
                <w:rFonts w:ascii="Palatino Linotype" w:hAnsi="Palatino Linotype" w:cs="Times New Roman"/>
                <w:sz w:val="20"/>
                <w:szCs w:val="20"/>
              </w:rPr>
            </w:pPr>
            <w:r w:rsidRPr="00B43AEE">
              <w:rPr>
                <w:rFonts w:ascii="Palatino Linotype" w:hAnsi="Palatino Linotype" w:cs="Times New Roman"/>
                <w:sz w:val="20"/>
                <w:szCs w:val="20"/>
              </w:rPr>
              <w:t>99.000</w:t>
            </w:r>
          </w:p>
        </w:tc>
        <w:tc>
          <w:tcPr>
            <w:tcW w:w="0" w:type="auto"/>
            <w:vAlign w:val="center"/>
          </w:tcPr>
          <w:p w14:paraId="00C21922" w14:textId="097516F9" w:rsidR="00CC1AEC" w:rsidRPr="00B43AEE" w:rsidRDefault="0059524E" w:rsidP="00550B01">
            <w:pPr>
              <w:jc w:val="right"/>
              <w:rPr>
                <w:rFonts w:ascii="Palatino Linotype" w:hAnsi="Palatino Linotype" w:cs="Times New Roman"/>
                <w:sz w:val="20"/>
                <w:szCs w:val="20"/>
              </w:rPr>
            </w:pPr>
            <w:r w:rsidRPr="00B43AEE">
              <w:rPr>
                <w:rFonts w:ascii="Palatino Linotype" w:hAnsi="Palatino Linotype" w:cs="Times New Roman"/>
                <w:sz w:val="20"/>
                <w:szCs w:val="20"/>
              </w:rPr>
              <w:t>99.000</w:t>
            </w:r>
          </w:p>
        </w:tc>
        <w:tc>
          <w:tcPr>
            <w:tcW w:w="0" w:type="auto"/>
            <w:vAlign w:val="center"/>
          </w:tcPr>
          <w:p w14:paraId="314AE27A" w14:textId="77777777" w:rsidR="00CC1AEC" w:rsidRPr="00B43AEE" w:rsidRDefault="00CC1AEC" w:rsidP="00550B01">
            <w:pPr>
              <w:jc w:val="right"/>
              <w:rPr>
                <w:rFonts w:ascii="Palatino Linotype" w:hAnsi="Palatino Linotype" w:cs="Times New Roman"/>
                <w:sz w:val="20"/>
                <w:szCs w:val="20"/>
              </w:rPr>
            </w:pPr>
          </w:p>
        </w:tc>
      </w:tr>
      <w:tr w:rsidR="003E0AAF" w:rsidRPr="00B43AEE" w14:paraId="2E01032B" w14:textId="77777777" w:rsidTr="00550B01">
        <w:trPr>
          <w:jc w:val="center"/>
        </w:trPr>
        <w:tc>
          <w:tcPr>
            <w:tcW w:w="0" w:type="auto"/>
            <w:vAlign w:val="center"/>
          </w:tcPr>
          <w:p w14:paraId="13EDA061" w14:textId="77777777" w:rsidR="00CC1AEC" w:rsidRPr="00B43AEE" w:rsidRDefault="0059524E" w:rsidP="00397CF4">
            <w:pPr>
              <w:jc w:val="center"/>
              <w:rPr>
                <w:rFonts w:ascii="Palatino Linotype" w:hAnsi="Palatino Linotype" w:cs="Times New Roman"/>
                <w:sz w:val="20"/>
                <w:szCs w:val="20"/>
              </w:rPr>
            </w:pPr>
            <w:r w:rsidRPr="00B43AEE">
              <w:rPr>
                <w:rFonts w:ascii="Palatino Linotype" w:hAnsi="Palatino Linotype" w:cs="Times New Roman"/>
                <w:sz w:val="20"/>
                <w:szCs w:val="20"/>
              </w:rPr>
              <w:t>X2 Interaction</w:t>
            </w:r>
          </w:p>
        </w:tc>
        <w:tc>
          <w:tcPr>
            <w:tcW w:w="0" w:type="auto"/>
            <w:vAlign w:val="center"/>
          </w:tcPr>
          <w:p w14:paraId="1E2E536D" w14:textId="02627547" w:rsidR="00CC1AEC" w:rsidRPr="00B43AEE" w:rsidRDefault="0059524E" w:rsidP="00550B01">
            <w:pPr>
              <w:jc w:val="right"/>
              <w:rPr>
                <w:rFonts w:ascii="Palatino Linotype" w:hAnsi="Palatino Linotype" w:cs="Times New Roman"/>
                <w:sz w:val="20"/>
                <w:szCs w:val="20"/>
              </w:rPr>
            </w:pPr>
            <w:r w:rsidRPr="00B43AEE">
              <w:rPr>
                <w:rFonts w:ascii="Palatino Linotype" w:hAnsi="Palatino Linotype" w:cs="Times New Roman"/>
                <w:sz w:val="20"/>
                <w:szCs w:val="20"/>
              </w:rPr>
              <w:t>99.000</w:t>
            </w:r>
          </w:p>
        </w:tc>
        <w:tc>
          <w:tcPr>
            <w:tcW w:w="0" w:type="auto"/>
            <w:vAlign w:val="center"/>
          </w:tcPr>
          <w:p w14:paraId="72433A30" w14:textId="36F846EE" w:rsidR="00CC1AEC" w:rsidRPr="00B43AEE" w:rsidRDefault="0059524E" w:rsidP="00550B01">
            <w:pPr>
              <w:jc w:val="right"/>
              <w:rPr>
                <w:rFonts w:ascii="Palatino Linotype" w:hAnsi="Palatino Linotype" w:cs="Times New Roman"/>
                <w:sz w:val="20"/>
                <w:szCs w:val="20"/>
              </w:rPr>
            </w:pPr>
            <w:r w:rsidRPr="00B43AEE">
              <w:rPr>
                <w:rFonts w:ascii="Palatino Linotype" w:hAnsi="Palatino Linotype" w:cs="Times New Roman"/>
                <w:sz w:val="20"/>
                <w:szCs w:val="20"/>
              </w:rPr>
              <w:t>99.000</w:t>
            </w:r>
          </w:p>
        </w:tc>
        <w:tc>
          <w:tcPr>
            <w:tcW w:w="0" w:type="auto"/>
            <w:vAlign w:val="center"/>
          </w:tcPr>
          <w:p w14:paraId="181C291E" w14:textId="77777777" w:rsidR="00CC1AEC" w:rsidRPr="00B43AEE" w:rsidRDefault="00CC1AEC" w:rsidP="00550B01">
            <w:pPr>
              <w:jc w:val="right"/>
              <w:rPr>
                <w:rFonts w:ascii="Palatino Linotype" w:hAnsi="Palatino Linotype" w:cs="Times New Roman"/>
                <w:sz w:val="20"/>
                <w:szCs w:val="20"/>
              </w:rPr>
            </w:pPr>
          </w:p>
        </w:tc>
      </w:tr>
      <w:tr w:rsidR="003E0AAF" w:rsidRPr="00B43AEE" w14:paraId="6A54A76E" w14:textId="77777777" w:rsidTr="00550B01">
        <w:trPr>
          <w:jc w:val="center"/>
        </w:trPr>
        <w:tc>
          <w:tcPr>
            <w:tcW w:w="0" w:type="auto"/>
            <w:vAlign w:val="center"/>
          </w:tcPr>
          <w:p w14:paraId="77E35652" w14:textId="77777777" w:rsidR="00CC1AEC" w:rsidRPr="00B43AEE" w:rsidRDefault="0059524E" w:rsidP="00397CF4">
            <w:pPr>
              <w:jc w:val="center"/>
              <w:rPr>
                <w:rFonts w:ascii="Palatino Linotype" w:hAnsi="Palatino Linotype" w:cs="Times New Roman"/>
                <w:sz w:val="20"/>
                <w:szCs w:val="20"/>
              </w:rPr>
            </w:pPr>
            <w:r w:rsidRPr="00B43AEE">
              <w:rPr>
                <w:rFonts w:ascii="Palatino Linotype" w:hAnsi="Palatino Linotype" w:cs="Times New Roman"/>
                <w:sz w:val="20"/>
                <w:szCs w:val="20"/>
              </w:rPr>
              <w:t>Auditor Performance</w:t>
            </w:r>
          </w:p>
        </w:tc>
        <w:tc>
          <w:tcPr>
            <w:tcW w:w="0" w:type="auto"/>
            <w:vAlign w:val="center"/>
          </w:tcPr>
          <w:p w14:paraId="67736F7D" w14:textId="1398CDCC" w:rsidR="00CC1AEC" w:rsidRPr="00B43AEE" w:rsidRDefault="0059524E" w:rsidP="00550B01">
            <w:pPr>
              <w:jc w:val="right"/>
              <w:rPr>
                <w:rFonts w:ascii="Palatino Linotype" w:hAnsi="Palatino Linotype" w:cs="Times New Roman"/>
                <w:sz w:val="20"/>
                <w:szCs w:val="20"/>
              </w:rPr>
            </w:pPr>
            <w:r w:rsidRPr="00B43AEE">
              <w:rPr>
                <w:rFonts w:ascii="Palatino Linotype" w:hAnsi="Palatino Linotype" w:cs="Times New Roman"/>
                <w:sz w:val="20"/>
                <w:szCs w:val="20"/>
              </w:rPr>
              <w:t>891.000</w:t>
            </w:r>
          </w:p>
        </w:tc>
        <w:tc>
          <w:tcPr>
            <w:tcW w:w="0" w:type="auto"/>
            <w:vAlign w:val="center"/>
          </w:tcPr>
          <w:p w14:paraId="5288F73C" w14:textId="24747AD1" w:rsidR="00CC1AEC" w:rsidRPr="00B43AEE" w:rsidRDefault="0059524E" w:rsidP="00550B01">
            <w:pPr>
              <w:jc w:val="right"/>
              <w:rPr>
                <w:rFonts w:ascii="Palatino Linotype" w:hAnsi="Palatino Linotype" w:cs="Times New Roman"/>
                <w:sz w:val="20"/>
                <w:szCs w:val="20"/>
              </w:rPr>
            </w:pPr>
            <w:r w:rsidRPr="00B43AEE">
              <w:rPr>
                <w:rFonts w:ascii="Palatino Linotype" w:hAnsi="Palatino Linotype" w:cs="Times New Roman"/>
                <w:sz w:val="20"/>
                <w:szCs w:val="20"/>
              </w:rPr>
              <w:t>309.024</w:t>
            </w:r>
          </w:p>
        </w:tc>
        <w:tc>
          <w:tcPr>
            <w:tcW w:w="0" w:type="auto"/>
            <w:vAlign w:val="center"/>
          </w:tcPr>
          <w:p w14:paraId="6B81970E" w14:textId="09B09FC7" w:rsidR="00CC1AEC" w:rsidRPr="00B43AEE" w:rsidRDefault="0059524E" w:rsidP="00550B01">
            <w:pPr>
              <w:jc w:val="right"/>
              <w:rPr>
                <w:rFonts w:ascii="Palatino Linotype" w:hAnsi="Palatino Linotype" w:cs="Times New Roman"/>
                <w:sz w:val="20"/>
                <w:szCs w:val="20"/>
              </w:rPr>
            </w:pPr>
            <w:r w:rsidRPr="00B43AEE">
              <w:rPr>
                <w:rFonts w:ascii="Palatino Linotype" w:hAnsi="Palatino Linotype" w:cs="Times New Roman"/>
                <w:sz w:val="20"/>
                <w:szCs w:val="20"/>
              </w:rPr>
              <w:t>0.65</w:t>
            </w:r>
            <w:r w:rsidR="00271084" w:rsidRPr="00B43AEE">
              <w:rPr>
                <w:rFonts w:ascii="Palatino Linotype" w:hAnsi="Palatino Linotype" w:cs="Times New Roman"/>
                <w:sz w:val="20"/>
                <w:szCs w:val="20"/>
              </w:rPr>
              <w:t>3</w:t>
            </w:r>
          </w:p>
        </w:tc>
      </w:tr>
      <w:tr w:rsidR="003E0AAF" w:rsidRPr="00B43AEE" w14:paraId="7997D776" w14:textId="77777777" w:rsidTr="00550B01">
        <w:trPr>
          <w:jc w:val="center"/>
        </w:trPr>
        <w:tc>
          <w:tcPr>
            <w:tcW w:w="0" w:type="auto"/>
            <w:vAlign w:val="center"/>
          </w:tcPr>
          <w:p w14:paraId="4CA825AA" w14:textId="77777777" w:rsidR="00CC1AEC" w:rsidRPr="00B43AEE" w:rsidRDefault="0059524E" w:rsidP="00397CF4">
            <w:pPr>
              <w:jc w:val="center"/>
              <w:rPr>
                <w:rFonts w:ascii="Palatino Linotype" w:hAnsi="Palatino Linotype" w:cs="Times New Roman"/>
                <w:sz w:val="20"/>
                <w:szCs w:val="20"/>
              </w:rPr>
            </w:pPr>
            <w:r w:rsidRPr="00B43AEE">
              <w:rPr>
                <w:rFonts w:ascii="Palatino Linotype" w:hAnsi="Palatino Linotype" w:cs="Times New Roman"/>
                <w:sz w:val="20"/>
                <w:szCs w:val="20"/>
              </w:rPr>
              <w:t>Auditor Quality</w:t>
            </w:r>
          </w:p>
        </w:tc>
        <w:tc>
          <w:tcPr>
            <w:tcW w:w="0" w:type="auto"/>
            <w:vAlign w:val="center"/>
          </w:tcPr>
          <w:p w14:paraId="69B9CA84" w14:textId="5465B99E" w:rsidR="00CC1AEC" w:rsidRPr="00B43AEE" w:rsidRDefault="0059524E" w:rsidP="00550B01">
            <w:pPr>
              <w:jc w:val="right"/>
              <w:rPr>
                <w:rFonts w:ascii="Palatino Linotype" w:hAnsi="Palatino Linotype" w:cs="Times New Roman"/>
                <w:sz w:val="20"/>
                <w:szCs w:val="20"/>
              </w:rPr>
            </w:pPr>
            <w:r w:rsidRPr="00B43AEE">
              <w:rPr>
                <w:rFonts w:ascii="Palatino Linotype" w:hAnsi="Palatino Linotype" w:cs="Times New Roman"/>
                <w:sz w:val="20"/>
                <w:szCs w:val="20"/>
              </w:rPr>
              <w:t>891.000</w:t>
            </w:r>
          </w:p>
        </w:tc>
        <w:tc>
          <w:tcPr>
            <w:tcW w:w="0" w:type="auto"/>
            <w:vAlign w:val="center"/>
          </w:tcPr>
          <w:p w14:paraId="179B090A" w14:textId="545E8A6A" w:rsidR="00CC1AEC" w:rsidRPr="00B43AEE" w:rsidRDefault="0059524E" w:rsidP="00550B01">
            <w:pPr>
              <w:jc w:val="right"/>
              <w:rPr>
                <w:rFonts w:ascii="Palatino Linotype" w:hAnsi="Palatino Linotype" w:cs="Times New Roman"/>
                <w:sz w:val="20"/>
                <w:szCs w:val="20"/>
              </w:rPr>
            </w:pPr>
            <w:r w:rsidRPr="00B43AEE">
              <w:rPr>
                <w:rFonts w:ascii="Palatino Linotype" w:hAnsi="Palatino Linotype" w:cs="Times New Roman"/>
                <w:sz w:val="20"/>
                <w:szCs w:val="20"/>
              </w:rPr>
              <w:t>891.000</w:t>
            </w:r>
          </w:p>
        </w:tc>
        <w:tc>
          <w:tcPr>
            <w:tcW w:w="0" w:type="auto"/>
            <w:vAlign w:val="center"/>
          </w:tcPr>
          <w:p w14:paraId="31B68B5E" w14:textId="77777777" w:rsidR="00CC1AEC" w:rsidRPr="00B43AEE" w:rsidRDefault="00CC1AEC" w:rsidP="00550B01">
            <w:pPr>
              <w:jc w:val="right"/>
              <w:rPr>
                <w:rFonts w:ascii="Palatino Linotype" w:hAnsi="Palatino Linotype" w:cs="Times New Roman"/>
                <w:sz w:val="20"/>
                <w:szCs w:val="20"/>
              </w:rPr>
            </w:pPr>
          </w:p>
        </w:tc>
      </w:tr>
      <w:tr w:rsidR="003E0AAF" w:rsidRPr="00B43AEE" w14:paraId="05B9C180" w14:textId="77777777" w:rsidTr="00550B01">
        <w:trPr>
          <w:jc w:val="center"/>
        </w:trPr>
        <w:tc>
          <w:tcPr>
            <w:tcW w:w="0" w:type="auto"/>
            <w:vAlign w:val="center"/>
          </w:tcPr>
          <w:p w14:paraId="5131C1D4" w14:textId="77777777" w:rsidR="00CC1AEC" w:rsidRPr="00B43AEE" w:rsidRDefault="0059524E" w:rsidP="00397CF4">
            <w:pPr>
              <w:jc w:val="center"/>
              <w:rPr>
                <w:rFonts w:ascii="Palatino Linotype" w:hAnsi="Palatino Linotype" w:cs="Times New Roman"/>
                <w:sz w:val="20"/>
                <w:szCs w:val="20"/>
              </w:rPr>
            </w:pPr>
            <w:r w:rsidRPr="00B43AEE">
              <w:rPr>
                <w:rFonts w:ascii="Palatino Linotype" w:hAnsi="Palatino Linotype" w:cs="Times New Roman"/>
                <w:sz w:val="20"/>
                <w:szCs w:val="20"/>
              </w:rPr>
              <w:t>Auditor’s Experience</w:t>
            </w:r>
          </w:p>
        </w:tc>
        <w:tc>
          <w:tcPr>
            <w:tcW w:w="0" w:type="auto"/>
            <w:vAlign w:val="center"/>
          </w:tcPr>
          <w:p w14:paraId="7CE5B482" w14:textId="12A3173E" w:rsidR="00CC1AEC" w:rsidRPr="00B43AEE" w:rsidRDefault="0059524E" w:rsidP="00550B01">
            <w:pPr>
              <w:jc w:val="right"/>
              <w:rPr>
                <w:rFonts w:ascii="Palatino Linotype" w:hAnsi="Palatino Linotype" w:cs="Times New Roman"/>
                <w:sz w:val="20"/>
                <w:szCs w:val="20"/>
              </w:rPr>
            </w:pPr>
            <w:r w:rsidRPr="00B43AEE">
              <w:rPr>
                <w:rFonts w:ascii="Palatino Linotype" w:hAnsi="Palatino Linotype" w:cs="Times New Roman"/>
                <w:sz w:val="20"/>
                <w:szCs w:val="20"/>
              </w:rPr>
              <w:t>792.000</w:t>
            </w:r>
          </w:p>
        </w:tc>
        <w:tc>
          <w:tcPr>
            <w:tcW w:w="0" w:type="auto"/>
            <w:vAlign w:val="center"/>
          </w:tcPr>
          <w:p w14:paraId="134ADEE8" w14:textId="7D1F5147" w:rsidR="00CC1AEC" w:rsidRPr="00B43AEE" w:rsidRDefault="0059524E" w:rsidP="00550B01">
            <w:pPr>
              <w:jc w:val="right"/>
              <w:rPr>
                <w:rFonts w:ascii="Palatino Linotype" w:hAnsi="Palatino Linotype" w:cs="Times New Roman"/>
                <w:sz w:val="20"/>
                <w:szCs w:val="20"/>
              </w:rPr>
            </w:pPr>
            <w:r w:rsidRPr="00B43AEE">
              <w:rPr>
                <w:rFonts w:ascii="Palatino Linotype" w:hAnsi="Palatino Linotype" w:cs="Times New Roman"/>
                <w:sz w:val="20"/>
                <w:szCs w:val="20"/>
              </w:rPr>
              <w:t>792.000</w:t>
            </w:r>
          </w:p>
        </w:tc>
        <w:tc>
          <w:tcPr>
            <w:tcW w:w="0" w:type="auto"/>
            <w:vAlign w:val="center"/>
          </w:tcPr>
          <w:p w14:paraId="3A56318A" w14:textId="77777777" w:rsidR="00CC1AEC" w:rsidRPr="00B43AEE" w:rsidRDefault="00CC1AEC" w:rsidP="00550B01">
            <w:pPr>
              <w:jc w:val="right"/>
              <w:rPr>
                <w:rFonts w:ascii="Palatino Linotype" w:hAnsi="Palatino Linotype" w:cs="Times New Roman"/>
                <w:sz w:val="20"/>
                <w:szCs w:val="20"/>
              </w:rPr>
            </w:pPr>
          </w:p>
        </w:tc>
      </w:tr>
    </w:tbl>
    <w:p w14:paraId="579250D6" w14:textId="5511813C" w:rsidR="003E1929" w:rsidRPr="00B43AEE" w:rsidRDefault="0059524E" w:rsidP="006724E7">
      <w:pPr>
        <w:spacing w:after="0" w:line="240" w:lineRule="auto"/>
        <w:jc w:val="both"/>
        <w:rPr>
          <w:rFonts w:ascii="Palatino Linotype" w:hAnsi="Palatino Linotype" w:cs="Times New Roman"/>
          <w:sz w:val="24"/>
          <w:szCs w:val="24"/>
        </w:rPr>
      </w:pPr>
      <w:r w:rsidRPr="00B43AEE">
        <w:rPr>
          <w:rFonts w:ascii="Palatino Linotype" w:hAnsi="Palatino Linotype" w:cs="Times New Roman"/>
          <w:sz w:val="24"/>
          <w:szCs w:val="24"/>
        </w:rPr>
        <w:tab/>
        <w:t>Based on the table above, it can be seen that the Q - Square value for the endogenous variable auditor performance (Y) is 0.653, meaning that the amount of data diversity explained in this research model is 65%. Meanwhile, the remaining percentage of 35% is explained by other variables outside this research model. Therefore, this research model is declared to have met the goodness-of-fit requirements (model fit).</w:t>
      </w:r>
    </w:p>
    <w:p w14:paraId="72B37D49" w14:textId="6ADA58D2" w:rsidR="003E1929" w:rsidRPr="00B43AEE" w:rsidRDefault="003E1929" w:rsidP="006724E7">
      <w:pPr>
        <w:spacing w:after="0" w:line="240" w:lineRule="auto"/>
        <w:jc w:val="both"/>
        <w:rPr>
          <w:rFonts w:ascii="Palatino Linotype" w:hAnsi="Palatino Linotype" w:cs="Times New Roman"/>
          <w:sz w:val="24"/>
          <w:szCs w:val="24"/>
        </w:rPr>
      </w:pPr>
    </w:p>
    <w:p w14:paraId="558E6D0B" w14:textId="6B61CBF9" w:rsidR="003E1929" w:rsidRPr="00B43AEE" w:rsidRDefault="0059524E" w:rsidP="00D01E7D">
      <w:pPr>
        <w:pStyle w:val="ListParagraph"/>
        <w:numPr>
          <w:ilvl w:val="0"/>
          <w:numId w:val="1"/>
        </w:numPr>
        <w:spacing w:after="0" w:line="240" w:lineRule="auto"/>
        <w:ind w:hanging="720"/>
        <w:jc w:val="both"/>
        <w:rPr>
          <w:rFonts w:ascii="Palatino Linotype" w:hAnsi="Palatino Linotype" w:cs="Times New Roman"/>
          <w:b/>
          <w:bCs/>
          <w:sz w:val="24"/>
          <w:szCs w:val="24"/>
        </w:rPr>
      </w:pPr>
      <w:r w:rsidRPr="00B43AEE">
        <w:rPr>
          <w:rFonts w:ascii="Palatino Linotype" w:hAnsi="Palatino Linotype" w:cs="Times New Roman"/>
          <w:b/>
          <w:bCs/>
          <w:sz w:val="24"/>
          <w:szCs w:val="24"/>
        </w:rPr>
        <w:t>CONCLUSION</w:t>
      </w:r>
    </w:p>
    <w:p w14:paraId="21DAF0B7" w14:textId="1B97C738" w:rsidR="003E1929" w:rsidRPr="00B43AEE" w:rsidRDefault="0059524E" w:rsidP="006724E7">
      <w:pPr>
        <w:spacing w:after="0" w:line="240" w:lineRule="auto"/>
        <w:jc w:val="both"/>
        <w:rPr>
          <w:rFonts w:ascii="Palatino Linotype" w:hAnsi="Palatino Linotype" w:cs="Times New Roman"/>
          <w:sz w:val="24"/>
          <w:szCs w:val="24"/>
        </w:rPr>
      </w:pPr>
      <w:r w:rsidRPr="00B43AEE">
        <w:rPr>
          <w:rFonts w:ascii="Palatino Linotype" w:hAnsi="Palatino Linotype" w:cs="Times New Roman"/>
          <w:sz w:val="24"/>
          <w:szCs w:val="24"/>
        </w:rPr>
        <w:tab/>
        <w:t>The results of this research show that the auditor's experience influences the auditor's performance. This shows that auditor experience can improve audit performance at public accounting firms in DKI Jakarta, Surabaya, and Semarang which occurs because experience can make an auditor an expert in auditing, and audit quality does not affect auditor performance. Professional ethics as a moderating variable influences audit performance. The auditor's experience which is moderated by professional ethics has no influence. Audit quality moderated by professional ethics has no influence on the performance of auditors at Public Accounting Firms in DKI Jakarta, Surabaya, and Semarang.</w:t>
      </w:r>
    </w:p>
    <w:p w14:paraId="1D89CD12" w14:textId="4A8D0048" w:rsidR="00271084" w:rsidRPr="00B43AEE" w:rsidRDefault="00271084" w:rsidP="006724E7">
      <w:pPr>
        <w:spacing w:after="0" w:line="240" w:lineRule="auto"/>
        <w:jc w:val="both"/>
        <w:rPr>
          <w:rFonts w:ascii="Palatino Linotype" w:hAnsi="Palatino Linotype" w:cs="Times New Roman"/>
          <w:sz w:val="24"/>
          <w:szCs w:val="24"/>
        </w:rPr>
      </w:pPr>
    </w:p>
    <w:p w14:paraId="1E50B4B5" w14:textId="1E8EB48B" w:rsidR="00271084" w:rsidRPr="00B43AEE" w:rsidRDefault="0059524E" w:rsidP="006724E7">
      <w:pPr>
        <w:spacing w:after="0" w:line="240" w:lineRule="auto"/>
        <w:jc w:val="both"/>
        <w:rPr>
          <w:rFonts w:ascii="Palatino Linotype" w:hAnsi="Palatino Linotype" w:cs="Times New Roman"/>
          <w:b/>
          <w:bCs/>
          <w:sz w:val="24"/>
          <w:szCs w:val="24"/>
        </w:rPr>
      </w:pPr>
      <w:r w:rsidRPr="00B43AEE">
        <w:rPr>
          <w:rFonts w:ascii="Palatino Linotype" w:hAnsi="Palatino Linotype" w:cs="Times New Roman"/>
          <w:b/>
          <w:bCs/>
          <w:sz w:val="24"/>
          <w:szCs w:val="24"/>
        </w:rPr>
        <w:t>REFERENCES</w:t>
      </w:r>
    </w:p>
    <w:p w14:paraId="59C56EA9" w14:textId="77777777" w:rsidR="004569E5" w:rsidRPr="00B43AEE" w:rsidRDefault="0059524E" w:rsidP="00B43AEE">
      <w:pPr>
        <w:pStyle w:val="ListParagraph"/>
        <w:numPr>
          <w:ilvl w:val="0"/>
          <w:numId w:val="4"/>
        </w:numPr>
        <w:spacing w:after="0" w:line="240" w:lineRule="auto"/>
        <w:ind w:left="360"/>
        <w:jc w:val="both"/>
        <w:rPr>
          <w:rFonts w:ascii="Palatino Linotype" w:hAnsi="Palatino Linotype" w:cs="Times New Roman"/>
          <w:sz w:val="24"/>
          <w:szCs w:val="24"/>
        </w:rPr>
      </w:pPr>
      <w:r w:rsidRPr="00B43AEE">
        <w:rPr>
          <w:rFonts w:ascii="Palatino Linotype" w:hAnsi="Palatino Linotype" w:cs="Times New Roman"/>
          <w:sz w:val="24"/>
          <w:szCs w:val="24"/>
        </w:rPr>
        <w:t xml:space="preserve">Abdollahi, A., </w:t>
      </w:r>
      <w:proofErr w:type="spellStart"/>
      <w:r w:rsidRPr="00B43AEE">
        <w:rPr>
          <w:rFonts w:ascii="Palatino Linotype" w:hAnsi="Palatino Linotype" w:cs="Times New Roman"/>
          <w:sz w:val="24"/>
          <w:szCs w:val="24"/>
        </w:rPr>
        <w:t>Rezaei</w:t>
      </w:r>
      <w:proofErr w:type="spellEnd"/>
      <w:r w:rsidRPr="00B43AEE">
        <w:rPr>
          <w:rFonts w:ascii="Palatino Linotype" w:hAnsi="Palatino Linotype" w:cs="Times New Roman"/>
          <w:sz w:val="24"/>
          <w:szCs w:val="24"/>
        </w:rPr>
        <w:t xml:space="preserve"> </w:t>
      </w:r>
      <w:proofErr w:type="spellStart"/>
      <w:r w:rsidRPr="00B43AEE">
        <w:rPr>
          <w:rFonts w:ascii="Palatino Linotype" w:hAnsi="Palatino Linotype" w:cs="Times New Roman"/>
          <w:sz w:val="24"/>
          <w:szCs w:val="24"/>
        </w:rPr>
        <w:t>Pitenoei</w:t>
      </w:r>
      <w:proofErr w:type="spellEnd"/>
      <w:r w:rsidRPr="00B43AEE">
        <w:rPr>
          <w:rFonts w:ascii="Palatino Linotype" w:hAnsi="Palatino Linotype" w:cs="Times New Roman"/>
          <w:sz w:val="24"/>
          <w:szCs w:val="24"/>
        </w:rPr>
        <w:t xml:space="preserve">, Y., &amp; Safari </w:t>
      </w:r>
      <w:proofErr w:type="spellStart"/>
      <w:r w:rsidRPr="00B43AEE">
        <w:rPr>
          <w:rFonts w:ascii="Palatino Linotype" w:hAnsi="Palatino Linotype" w:cs="Times New Roman"/>
          <w:sz w:val="24"/>
          <w:szCs w:val="24"/>
        </w:rPr>
        <w:t>Gerayli</w:t>
      </w:r>
      <w:proofErr w:type="spellEnd"/>
      <w:r w:rsidRPr="00B43AEE">
        <w:rPr>
          <w:rFonts w:ascii="Palatino Linotype" w:hAnsi="Palatino Linotype" w:cs="Times New Roman"/>
          <w:sz w:val="24"/>
          <w:szCs w:val="24"/>
        </w:rPr>
        <w:t>, M. (2020). Auditor's report, auditor's size and value relevance of accounting information. </w:t>
      </w:r>
      <w:r w:rsidRPr="00B43AEE">
        <w:rPr>
          <w:rFonts w:ascii="Palatino Linotype" w:hAnsi="Palatino Linotype" w:cs="Times New Roman"/>
          <w:i/>
          <w:iCs/>
          <w:sz w:val="24"/>
          <w:szCs w:val="24"/>
        </w:rPr>
        <w:t>Journal of Applied Accounting Research</w:t>
      </w:r>
      <w:r w:rsidRPr="00B43AEE">
        <w:rPr>
          <w:rFonts w:ascii="Palatino Linotype" w:hAnsi="Palatino Linotype" w:cs="Times New Roman"/>
          <w:sz w:val="24"/>
          <w:szCs w:val="24"/>
        </w:rPr>
        <w:t>, </w:t>
      </w:r>
      <w:r w:rsidRPr="00B43AEE">
        <w:rPr>
          <w:rFonts w:ascii="Palatino Linotype" w:hAnsi="Palatino Linotype" w:cs="Times New Roman"/>
          <w:i/>
          <w:iCs/>
          <w:sz w:val="24"/>
          <w:szCs w:val="24"/>
        </w:rPr>
        <w:t>21</w:t>
      </w:r>
      <w:r w:rsidRPr="00B43AEE">
        <w:rPr>
          <w:rFonts w:ascii="Palatino Linotype" w:hAnsi="Palatino Linotype" w:cs="Times New Roman"/>
          <w:sz w:val="24"/>
          <w:szCs w:val="24"/>
        </w:rPr>
        <w:t>(4), 721-739.</w:t>
      </w:r>
    </w:p>
    <w:p w14:paraId="06332376" w14:textId="77777777" w:rsidR="004569E5" w:rsidRPr="00B43AEE" w:rsidRDefault="0059524E" w:rsidP="00B43AEE">
      <w:pPr>
        <w:pStyle w:val="ListParagraph"/>
        <w:numPr>
          <w:ilvl w:val="0"/>
          <w:numId w:val="4"/>
        </w:numPr>
        <w:spacing w:after="0" w:line="240" w:lineRule="auto"/>
        <w:ind w:left="360"/>
        <w:jc w:val="both"/>
        <w:rPr>
          <w:rFonts w:ascii="Palatino Linotype" w:hAnsi="Palatino Linotype" w:cs="Times New Roman"/>
          <w:sz w:val="24"/>
          <w:szCs w:val="24"/>
        </w:rPr>
      </w:pPr>
      <w:r w:rsidRPr="00B43AEE">
        <w:rPr>
          <w:rFonts w:ascii="Palatino Linotype" w:hAnsi="Palatino Linotype" w:cs="Times New Roman"/>
          <w:sz w:val="24"/>
          <w:szCs w:val="24"/>
        </w:rPr>
        <w:t>Abed, I. A., Hussin, N., Ali, M. A., Haddad, H., Shehadeh, M., &amp; Hasan, E. F. (2022). Creative accounting determinants and financial reporting quality: Systematic literature review. </w:t>
      </w:r>
      <w:r w:rsidRPr="00B43AEE">
        <w:rPr>
          <w:rFonts w:ascii="Palatino Linotype" w:hAnsi="Palatino Linotype" w:cs="Times New Roman"/>
          <w:i/>
          <w:iCs/>
          <w:sz w:val="24"/>
          <w:szCs w:val="24"/>
        </w:rPr>
        <w:t>Risks</w:t>
      </w:r>
      <w:r w:rsidRPr="00B43AEE">
        <w:rPr>
          <w:rFonts w:ascii="Palatino Linotype" w:hAnsi="Palatino Linotype" w:cs="Times New Roman"/>
          <w:sz w:val="24"/>
          <w:szCs w:val="24"/>
        </w:rPr>
        <w:t>, </w:t>
      </w:r>
      <w:r w:rsidRPr="00B43AEE">
        <w:rPr>
          <w:rFonts w:ascii="Palatino Linotype" w:hAnsi="Palatino Linotype" w:cs="Times New Roman"/>
          <w:i/>
          <w:iCs/>
          <w:sz w:val="24"/>
          <w:szCs w:val="24"/>
        </w:rPr>
        <w:t>10</w:t>
      </w:r>
      <w:r w:rsidRPr="00B43AEE">
        <w:rPr>
          <w:rFonts w:ascii="Palatino Linotype" w:hAnsi="Palatino Linotype" w:cs="Times New Roman"/>
          <w:sz w:val="24"/>
          <w:szCs w:val="24"/>
        </w:rPr>
        <w:t>(4), 76.</w:t>
      </w:r>
    </w:p>
    <w:p w14:paraId="72E42614" w14:textId="77777777" w:rsidR="004569E5" w:rsidRPr="00B43AEE" w:rsidRDefault="0059524E" w:rsidP="00B43AEE">
      <w:pPr>
        <w:pStyle w:val="ListParagraph"/>
        <w:numPr>
          <w:ilvl w:val="0"/>
          <w:numId w:val="4"/>
        </w:numPr>
        <w:spacing w:after="0" w:line="240" w:lineRule="auto"/>
        <w:ind w:left="360"/>
        <w:jc w:val="both"/>
        <w:rPr>
          <w:rFonts w:ascii="Palatino Linotype" w:hAnsi="Palatino Linotype" w:cs="Times New Roman"/>
          <w:sz w:val="24"/>
          <w:szCs w:val="24"/>
        </w:rPr>
      </w:pPr>
      <w:r w:rsidRPr="00B43AEE">
        <w:rPr>
          <w:rFonts w:ascii="Palatino Linotype" w:hAnsi="Palatino Linotype" w:cs="Times New Roman"/>
          <w:sz w:val="24"/>
          <w:szCs w:val="24"/>
        </w:rPr>
        <w:t xml:space="preserve">Aidi, A., </w:t>
      </w:r>
      <w:proofErr w:type="spellStart"/>
      <w:r w:rsidRPr="00B43AEE">
        <w:rPr>
          <w:rFonts w:ascii="Palatino Linotype" w:hAnsi="Palatino Linotype" w:cs="Times New Roman"/>
          <w:sz w:val="24"/>
          <w:szCs w:val="24"/>
        </w:rPr>
        <w:t>Sayuthi</w:t>
      </w:r>
      <w:proofErr w:type="spellEnd"/>
      <w:r w:rsidRPr="00B43AEE">
        <w:rPr>
          <w:rFonts w:ascii="Palatino Linotype" w:hAnsi="Palatino Linotype" w:cs="Times New Roman"/>
          <w:sz w:val="24"/>
          <w:szCs w:val="24"/>
        </w:rPr>
        <w:t xml:space="preserve">, S., Susanto, I., Junaidi, A., &amp; </w:t>
      </w:r>
      <w:proofErr w:type="spellStart"/>
      <w:r w:rsidRPr="00B43AEE">
        <w:rPr>
          <w:rFonts w:ascii="Palatino Linotype" w:hAnsi="Palatino Linotype" w:cs="Times New Roman"/>
          <w:sz w:val="24"/>
          <w:szCs w:val="24"/>
        </w:rPr>
        <w:t>Abdurohim</w:t>
      </w:r>
      <w:proofErr w:type="spellEnd"/>
      <w:r w:rsidRPr="00B43AEE">
        <w:rPr>
          <w:rFonts w:ascii="Palatino Linotype" w:hAnsi="Palatino Linotype" w:cs="Times New Roman"/>
          <w:sz w:val="24"/>
          <w:szCs w:val="24"/>
        </w:rPr>
        <w:t>, A. (2022). The Effect of Competencies and Independence Internal Auditors on Internal Audit Quality: The Theoretical Review Approach. </w:t>
      </w:r>
      <w:proofErr w:type="spellStart"/>
      <w:r w:rsidRPr="00B43AEE">
        <w:rPr>
          <w:rFonts w:ascii="Palatino Linotype" w:hAnsi="Palatino Linotype" w:cs="Times New Roman"/>
          <w:i/>
          <w:iCs/>
          <w:sz w:val="24"/>
          <w:szCs w:val="24"/>
        </w:rPr>
        <w:t>Ilomata</w:t>
      </w:r>
      <w:proofErr w:type="spellEnd"/>
      <w:r w:rsidRPr="00B43AEE">
        <w:rPr>
          <w:rFonts w:ascii="Palatino Linotype" w:hAnsi="Palatino Linotype" w:cs="Times New Roman"/>
          <w:i/>
          <w:iCs/>
          <w:sz w:val="24"/>
          <w:szCs w:val="24"/>
        </w:rPr>
        <w:t xml:space="preserve"> International Journal of Tax and Accounting</w:t>
      </w:r>
      <w:r w:rsidRPr="00B43AEE">
        <w:rPr>
          <w:rFonts w:ascii="Palatino Linotype" w:hAnsi="Palatino Linotype" w:cs="Times New Roman"/>
          <w:sz w:val="24"/>
          <w:szCs w:val="24"/>
        </w:rPr>
        <w:t>, </w:t>
      </w:r>
      <w:r w:rsidRPr="00B43AEE">
        <w:rPr>
          <w:rFonts w:ascii="Palatino Linotype" w:hAnsi="Palatino Linotype" w:cs="Times New Roman"/>
          <w:i/>
          <w:iCs/>
          <w:sz w:val="24"/>
          <w:szCs w:val="24"/>
        </w:rPr>
        <w:t>3</w:t>
      </w:r>
      <w:r w:rsidRPr="00B43AEE">
        <w:rPr>
          <w:rFonts w:ascii="Palatino Linotype" w:hAnsi="Palatino Linotype" w:cs="Times New Roman"/>
          <w:sz w:val="24"/>
          <w:szCs w:val="24"/>
        </w:rPr>
        <w:t>(1), 103-116.</w:t>
      </w:r>
    </w:p>
    <w:p w14:paraId="3595C0A8" w14:textId="77777777" w:rsidR="004569E5" w:rsidRPr="00B43AEE" w:rsidRDefault="0059524E" w:rsidP="00B43AEE">
      <w:pPr>
        <w:pStyle w:val="ListParagraph"/>
        <w:numPr>
          <w:ilvl w:val="0"/>
          <w:numId w:val="4"/>
        </w:numPr>
        <w:spacing w:after="0" w:line="240" w:lineRule="auto"/>
        <w:ind w:left="360"/>
        <w:jc w:val="both"/>
        <w:rPr>
          <w:rFonts w:ascii="Palatino Linotype" w:hAnsi="Palatino Linotype" w:cs="Times New Roman"/>
          <w:sz w:val="24"/>
          <w:szCs w:val="24"/>
        </w:rPr>
      </w:pPr>
      <w:r w:rsidRPr="00B43AEE">
        <w:rPr>
          <w:rFonts w:ascii="Palatino Linotype" w:hAnsi="Palatino Linotype" w:cs="Times New Roman"/>
          <w:sz w:val="24"/>
          <w:szCs w:val="24"/>
        </w:rPr>
        <w:t>Akther, T., &amp; Xu, F. (2020). Existence of the audit expectation gap and its impact on stakeholders’ confidence: The moderating role of the financial reporting council. </w:t>
      </w:r>
      <w:r w:rsidRPr="00B43AEE">
        <w:rPr>
          <w:rFonts w:ascii="Palatino Linotype" w:hAnsi="Palatino Linotype" w:cs="Times New Roman"/>
          <w:i/>
          <w:iCs/>
          <w:sz w:val="24"/>
          <w:szCs w:val="24"/>
        </w:rPr>
        <w:t>International Journal of Financial Studies</w:t>
      </w:r>
      <w:r w:rsidRPr="00B43AEE">
        <w:rPr>
          <w:rFonts w:ascii="Palatino Linotype" w:hAnsi="Palatino Linotype" w:cs="Times New Roman"/>
          <w:sz w:val="24"/>
          <w:szCs w:val="24"/>
        </w:rPr>
        <w:t>, </w:t>
      </w:r>
      <w:r w:rsidRPr="00B43AEE">
        <w:rPr>
          <w:rFonts w:ascii="Palatino Linotype" w:hAnsi="Palatino Linotype" w:cs="Times New Roman"/>
          <w:i/>
          <w:iCs/>
          <w:sz w:val="24"/>
          <w:szCs w:val="24"/>
        </w:rPr>
        <w:t>8</w:t>
      </w:r>
      <w:r w:rsidRPr="00B43AEE">
        <w:rPr>
          <w:rFonts w:ascii="Palatino Linotype" w:hAnsi="Palatino Linotype" w:cs="Times New Roman"/>
          <w:sz w:val="24"/>
          <w:szCs w:val="24"/>
        </w:rPr>
        <w:t>(1), 4.</w:t>
      </w:r>
    </w:p>
    <w:p w14:paraId="4D0CBC61" w14:textId="77777777" w:rsidR="004569E5" w:rsidRPr="00B43AEE" w:rsidRDefault="0059524E" w:rsidP="00B43AEE">
      <w:pPr>
        <w:pStyle w:val="ListParagraph"/>
        <w:numPr>
          <w:ilvl w:val="0"/>
          <w:numId w:val="4"/>
        </w:numPr>
        <w:spacing w:after="0" w:line="240" w:lineRule="auto"/>
        <w:ind w:left="360"/>
        <w:jc w:val="both"/>
        <w:rPr>
          <w:rFonts w:ascii="Palatino Linotype" w:hAnsi="Palatino Linotype" w:cs="Times New Roman"/>
          <w:sz w:val="24"/>
          <w:szCs w:val="24"/>
        </w:rPr>
      </w:pPr>
      <w:r w:rsidRPr="00B43AEE">
        <w:rPr>
          <w:rFonts w:ascii="Palatino Linotype" w:hAnsi="Palatino Linotype" w:cs="Times New Roman"/>
          <w:sz w:val="24"/>
          <w:szCs w:val="24"/>
        </w:rPr>
        <w:t>Chan, K. C., Chen, Y., &amp; Liu, B. (2021). The linear and non-linear effects of internal control and its five components on corporate innovation: Evidence from Chinese firms using the COSO framework. </w:t>
      </w:r>
      <w:r w:rsidRPr="00B43AEE">
        <w:rPr>
          <w:rFonts w:ascii="Palatino Linotype" w:hAnsi="Palatino Linotype" w:cs="Times New Roman"/>
          <w:i/>
          <w:iCs/>
          <w:sz w:val="24"/>
          <w:szCs w:val="24"/>
        </w:rPr>
        <w:t>European Accounting Review</w:t>
      </w:r>
      <w:r w:rsidRPr="00B43AEE">
        <w:rPr>
          <w:rFonts w:ascii="Palatino Linotype" w:hAnsi="Palatino Linotype" w:cs="Times New Roman"/>
          <w:sz w:val="24"/>
          <w:szCs w:val="24"/>
        </w:rPr>
        <w:t>, </w:t>
      </w:r>
      <w:r w:rsidRPr="00B43AEE">
        <w:rPr>
          <w:rFonts w:ascii="Palatino Linotype" w:hAnsi="Palatino Linotype" w:cs="Times New Roman"/>
          <w:i/>
          <w:iCs/>
          <w:sz w:val="24"/>
          <w:szCs w:val="24"/>
        </w:rPr>
        <w:t>30</w:t>
      </w:r>
      <w:r w:rsidRPr="00B43AEE">
        <w:rPr>
          <w:rFonts w:ascii="Palatino Linotype" w:hAnsi="Palatino Linotype" w:cs="Times New Roman"/>
          <w:sz w:val="24"/>
          <w:szCs w:val="24"/>
        </w:rPr>
        <w:t>(4), 733-765.</w:t>
      </w:r>
    </w:p>
    <w:p w14:paraId="7CA3BCC9" w14:textId="77777777" w:rsidR="004569E5" w:rsidRPr="00B43AEE" w:rsidRDefault="0059524E" w:rsidP="00B43AEE">
      <w:pPr>
        <w:pStyle w:val="ListParagraph"/>
        <w:numPr>
          <w:ilvl w:val="0"/>
          <w:numId w:val="4"/>
        </w:numPr>
        <w:spacing w:after="0" w:line="240" w:lineRule="auto"/>
        <w:ind w:left="360"/>
        <w:jc w:val="both"/>
        <w:rPr>
          <w:rFonts w:ascii="Palatino Linotype" w:hAnsi="Palatino Linotype" w:cs="Times New Roman"/>
          <w:sz w:val="24"/>
          <w:szCs w:val="24"/>
        </w:rPr>
      </w:pPr>
      <w:proofErr w:type="spellStart"/>
      <w:r w:rsidRPr="00B43AEE">
        <w:rPr>
          <w:rFonts w:ascii="Palatino Linotype" w:hAnsi="Palatino Linotype" w:cs="Times New Roman"/>
          <w:sz w:val="24"/>
          <w:szCs w:val="24"/>
        </w:rPr>
        <w:lastRenderedPageBreak/>
        <w:t>Darwanis</w:t>
      </w:r>
      <w:proofErr w:type="spellEnd"/>
      <w:r w:rsidRPr="00B43AEE">
        <w:rPr>
          <w:rFonts w:ascii="Palatino Linotype" w:hAnsi="Palatino Linotype" w:cs="Times New Roman"/>
          <w:sz w:val="24"/>
          <w:szCs w:val="24"/>
        </w:rPr>
        <w:t>, D., &amp; Putri, B. A. S. (2020). What Determines Audit Quality of the Inspectorate Officials in Regional Financial Supervision</w:t>
      </w:r>
      <w:proofErr w:type="gramStart"/>
      <w:r w:rsidRPr="00B43AEE">
        <w:rPr>
          <w:rFonts w:ascii="Palatino Linotype" w:hAnsi="Palatino Linotype" w:cs="Times New Roman"/>
          <w:sz w:val="24"/>
          <w:szCs w:val="24"/>
        </w:rPr>
        <w:t>?.</w:t>
      </w:r>
      <w:proofErr w:type="gramEnd"/>
      <w:r w:rsidRPr="00B43AEE">
        <w:rPr>
          <w:rFonts w:ascii="Palatino Linotype" w:hAnsi="Palatino Linotype" w:cs="Times New Roman"/>
          <w:sz w:val="24"/>
          <w:szCs w:val="24"/>
        </w:rPr>
        <w:t> </w:t>
      </w:r>
      <w:r w:rsidRPr="00B43AEE">
        <w:rPr>
          <w:rFonts w:ascii="Palatino Linotype" w:hAnsi="Palatino Linotype" w:cs="Times New Roman"/>
          <w:i/>
          <w:iCs/>
          <w:sz w:val="24"/>
          <w:szCs w:val="24"/>
        </w:rPr>
        <w:t>Journal of Accounting Research, Organization and Economics</w:t>
      </w:r>
      <w:r w:rsidRPr="00B43AEE">
        <w:rPr>
          <w:rFonts w:ascii="Palatino Linotype" w:hAnsi="Palatino Linotype" w:cs="Times New Roman"/>
          <w:sz w:val="24"/>
          <w:szCs w:val="24"/>
        </w:rPr>
        <w:t>, </w:t>
      </w:r>
      <w:r w:rsidRPr="00B43AEE">
        <w:rPr>
          <w:rFonts w:ascii="Palatino Linotype" w:hAnsi="Palatino Linotype" w:cs="Times New Roman"/>
          <w:i/>
          <w:iCs/>
          <w:sz w:val="24"/>
          <w:szCs w:val="24"/>
        </w:rPr>
        <w:t>3</w:t>
      </w:r>
      <w:r w:rsidRPr="00B43AEE">
        <w:rPr>
          <w:rFonts w:ascii="Palatino Linotype" w:hAnsi="Palatino Linotype" w:cs="Times New Roman"/>
          <w:sz w:val="24"/>
          <w:szCs w:val="24"/>
        </w:rPr>
        <w:t>(3), 254-272.</w:t>
      </w:r>
    </w:p>
    <w:p w14:paraId="308E6C46" w14:textId="77777777" w:rsidR="004569E5" w:rsidRPr="00B43AEE" w:rsidRDefault="0059524E" w:rsidP="00B43AEE">
      <w:pPr>
        <w:pStyle w:val="ListParagraph"/>
        <w:numPr>
          <w:ilvl w:val="0"/>
          <w:numId w:val="4"/>
        </w:numPr>
        <w:spacing w:after="0" w:line="240" w:lineRule="auto"/>
        <w:ind w:left="360"/>
        <w:jc w:val="both"/>
        <w:rPr>
          <w:rFonts w:ascii="Palatino Linotype" w:hAnsi="Palatino Linotype" w:cs="Times New Roman"/>
          <w:sz w:val="24"/>
          <w:szCs w:val="24"/>
        </w:rPr>
      </w:pPr>
      <w:r w:rsidRPr="00B43AEE">
        <w:rPr>
          <w:rFonts w:ascii="Palatino Linotype" w:hAnsi="Palatino Linotype" w:cs="Times New Roman"/>
          <w:sz w:val="24"/>
          <w:szCs w:val="24"/>
        </w:rPr>
        <w:t>Dunn, M. (2020). Making gigs work: digital platforms, job quality and worker motivations. </w:t>
      </w:r>
      <w:r w:rsidRPr="00B43AEE">
        <w:rPr>
          <w:rFonts w:ascii="Palatino Linotype" w:hAnsi="Palatino Linotype" w:cs="Times New Roman"/>
          <w:i/>
          <w:iCs/>
          <w:sz w:val="24"/>
          <w:szCs w:val="24"/>
        </w:rPr>
        <w:t>New Technology, Work and Employment</w:t>
      </w:r>
      <w:r w:rsidRPr="00B43AEE">
        <w:rPr>
          <w:rFonts w:ascii="Palatino Linotype" w:hAnsi="Palatino Linotype" w:cs="Times New Roman"/>
          <w:sz w:val="24"/>
          <w:szCs w:val="24"/>
        </w:rPr>
        <w:t>, </w:t>
      </w:r>
      <w:r w:rsidRPr="00B43AEE">
        <w:rPr>
          <w:rFonts w:ascii="Palatino Linotype" w:hAnsi="Palatino Linotype" w:cs="Times New Roman"/>
          <w:i/>
          <w:iCs/>
          <w:sz w:val="24"/>
          <w:szCs w:val="24"/>
        </w:rPr>
        <w:t>35</w:t>
      </w:r>
      <w:r w:rsidRPr="00B43AEE">
        <w:rPr>
          <w:rFonts w:ascii="Palatino Linotype" w:hAnsi="Palatino Linotype" w:cs="Times New Roman"/>
          <w:sz w:val="24"/>
          <w:szCs w:val="24"/>
        </w:rPr>
        <w:t>(2), 232-249.</w:t>
      </w:r>
    </w:p>
    <w:p w14:paraId="62DC79A4" w14:textId="77777777" w:rsidR="004569E5" w:rsidRPr="00B43AEE" w:rsidRDefault="0059524E" w:rsidP="00B43AEE">
      <w:pPr>
        <w:pStyle w:val="ListParagraph"/>
        <w:numPr>
          <w:ilvl w:val="0"/>
          <w:numId w:val="4"/>
        </w:numPr>
        <w:spacing w:after="0" w:line="240" w:lineRule="auto"/>
        <w:ind w:left="360"/>
        <w:jc w:val="both"/>
        <w:rPr>
          <w:rFonts w:ascii="Palatino Linotype" w:hAnsi="Palatino Linotype" w:cs="Times New Roman"/>
          <w:sz w:val="24"/>
          <w:szCs w:val="24"/>
        </w:rPr>
      </w:pPr>
      <w:r w:rsidRPr="00B43AEE">
        <w:rPr>
          <w:rFonts w:ascii="Palatino Linotype" w:hAnsi="Palatino Linotype" w:cs="Times New Roman"/>
          <w:sz w:val="24"/>
          <w:szCs w:val="24"/>
        </w:rPr>
        <w:t>Gao, Y., &amp; Han, L. (2021). Implications of artificial intelligence on the objectives of auditing financial statements and ways to achieve them. </w:t>
      </w:r>
      <w:r w:rsidRPr="00B43AEE">
        <w:rPr>
          <w:rFonts w:ascii="Palatino Linotype" w:hAnsi="Palatino Linotype" w:cs="Times New Roman"/>
          <w:i/>
          <w:iCs/>
          <w:sz w:val="24"/>
          <w:szCs w:val="24"/>
        </w:rPr>
        <w:t>Microprocessors and Microsystems</w:t>
      </w:r>
      <w:r w:rsidRPr="00B43AEE">
        <w:rPr>
          <w:rFonts w:ascii="Palatino Linotype" w:hAnsi="Palatino Linotype" w:cs="Times New Roman"/>
          <w:sz w:val="24"/>
          <w:szCs w:val="24"/>
        </w:rPr>
        <w:t>, 104036.</w:t>
      </w:r>
    </w:p>
    <w:p w14:paraId="3F337BF8" w14:textId="77777777" w:rsidR="004569E5" w:rsidRPr="00B43AEE" w:rsidRDefault="0059524E" w:rsidP="00B43AEE">
      <w:pPr>
        <w:pStyle w:val="ListParagraph"/>
        <w:numPr>
          <w:ilvl w:val="0"/>
          <w:numId w:val="4"/>
        </w:numPr>
        <w:spacing w:after="0" w:line="240" w:lineRule="auto"/>
        <w:ind w:left="360"/>
        <w:jc w:val="both"/>
        <w:rPr>
          <w:rFonts w:ascii="Palatino Linotype" w:hAnsi="Palatino Linotype" w:cs="Times New Roman"/>
          <w:sz w:val="24"/>
          <w:szCs w:val="24"/>
        </w:rPr>
      </w:pPr>
      <w:r w:rsidRPr="00B43AEE">
        <w:rPr>
          <w:rFonts w:ascii="Palatino Linotype" w:hAnsi="Palatino Linotype" w:cs="Times New Roman"/>
          <w:sz w:val="24"/>
          <w:szCs w:val="24"/>
        </w:rPr>
        <w:t>Goicoechea, E., Gómez-Bezares, F., &amp; Ugarte, J. V. (2021). Improving audit reports: A consensus between auditors and users. </w:t>
      </w:r>
      <w:r w:rsidRPr="00B43AEE">
        <w:rPr>
          <w:rFonts w:ascii="Palatino Linotype" w:hAnsi="Palatino Linotype" w:cs="Times New Roman"/>
          <w:i/>
          <w:iCs/>
          <w:sz w:val="24"/>
          <w:szCs w:val="24"/>
        </w:rPr>
        <w:t>International Journal of Financial Studies</w:t>
      </w:r>
      <w:r w:rsidRPr="00B43AEE">
        <w:rPr>
          <w:rFonts w:ascii="Palatino Linotype" w:hAnsi="Palatino Linotype" w:cs="Times New Roman"/>
          <w:sz w:val="24"/>
          <w:szCs w:val="24"/>
        </w:rPr>
        <w:t>, </w:t>
      </w:r>
      <w:r w:rsidRPr="00B43AEE">
        <w:rPr>
          <w:rFonts w:ascii="Palatino Linotype" w:hAnsi="Palatino Linotype" w:cs="Times New Roman"/>
          <w:i/>
          <w:iCs/>
          <w:sz w:val="24"/>
          <w:szCs w:val="24"/>
        </w:rPr>
        <w:t>9</w:t>
      </w:r>
      <w:r w:rsidRPr="00B43AEE">
        <w:rPr>
          <w:rFonts w:ascii="Palatino Linotype" w:hAnsi="Palatino Linotype" w:cs="Times New Roman"/>
          <w:sz w:val="24"/>
          <w:szCs w:val="24"/>
        </w:rPr>
        <w:t>(2), 25.</w:t>
      </w:r>
    </w:p>
    <w:p w14:paraId="3527A872" w14:textId="77777777" w:rsidR="004569E5" w:rsidRPr="00B43AEE" w:rsidRDefault="0059524E" w:rsidP="00B43AEE">
      <w:pPr>
        <w:pStyle w:val="ListParagraph"/>
        <w:numPr>
          <w:ilvl w:val="0"/>
          <w:numId w:val="4"/>
        </w:numPr>
        <w:spacing w:after="0" w:line="240" w:lineRule="auto"/>
        <w:ind w:left="360"/>
        <w:jc w:val="both"/>
        <w:rPr>
          <w:rFonts w:ascii="Palatino Linotype" w:hAnsi="Palatino Linotype" w:cs="Times New Roman"/>
          <w:sz w:val="24"/>
          <w:szCs w:val="24"/>
        </w:rPr>
      </w:pPr>
      <w:r w:rsidRPr="00B43AEE">
        <w:rPr>
          <w:rFonts w:ascii="Palatino Linotype" w:hAnsi="Palatino Linotype" w:cs="Times New Roman"/>
          <w:sz w:val="24"/>
          <w:szCs w:val="24"/>
        </w:rPr>
        <w:t>Goicoechea, E., Gómez-Bezares, F., &amp; Ugarte, J. V. (2021). Improving audit reports: A consensus between auditors and users. </w:t>
      </w:r>
      <w:r w:rsidRPr="00B43AEE">
        <w:rPr>
          <w:rFonts w:ascii="Palatino Linotype" w:hAnsi="Palatino Linotype" w:cs="Times New Roman"/>
          <w:i/>
          <w:iCs/>
          <w:sz w:val="24"/>
          <w:szCs w:val="24"/>
        </w:rPr>
        <w:t>International Journal of Financial Studies</w:t>
      </w:r>
      <w:r w:rsidRPr="00B43AEE">
        <w:rPr>
          <w:rFonts w:ascii="Palatino Linotype" w:hAnsi="Palatino Linotype" w:cs="Times New Roman"/>
          <w:sz w:val="24"/>
          <w:szCs w:val="24"/>
        </w:rPr>
        <w:t>, </w:t>
      </w:r>
      <w:r w:rsidRPr="00B43AEE">
        <w:rPr>
          <w:rFonts w:ascii="Palatino Linotype" w:hAnsi="Palatino Linotype" w:cs="Times New Roman"/>
          <w:i/>
          <w:iCs/>
          <w:sz w:val="24"/>
          <w:szCs w:val="24"/>
        </w:rPr>
        <w:t>9</w:t>
      </w:r>
      <w:r w:rsidRPr="00B43AEE">
        <w:rPr>
          <w:rFonts w:ascii="Palatino Linotype" w:hAnsi="Palatino Linotype" w:cs="Times New Roman"/>
          <w:sz w:val="24"/>
          <w:szCs w:val="24"/>
        </w:rPr>
        <w:t>(2), 25.</w:t>
      </w:r>
    </w:p>
    <w:p w14:paraId="4D75DE9A" w14:textId="77777777" w:rsidR="004569E5" w:rsidRPr="00B43AEE" w:rsidRDefault="0059524E" w:rsidP="00B43AEE">
      <w:pPr>
        <w:pStyle w:val="ListParagraph"/>
        <w:numPr>
          <w:ilvl w:val="0"/>
          <w:numId w:val="4"/>
        </w:numPr>
        <w:spacing w:after="0" w:line="240" w:lineRule="auto"/>
        <w:ind w:left="360"/>
        <w:jc w:val="both"/>
        <w:rPr>
          <w:rFonts w:ascii="Palatino Linotype" w:hAnsi="Palatino Linotype" w:cs="Times New Roman"/>
          <w:sz w:val="24"/>
          <w:szCs w:val="24"/>
        </w:rPr>
      </w:pPr>
      <w:proofErr w:type="spellStart"/>
      <w:r w:rsidRPr="00B43AEE">
        <w:rPr>
          <w:rFonts w:ascii="Palatino Linotype" w:hAnsi="Palatino Linotype" w:cs="Times New Roman"/>
          <w:sz w:val="24"/>
          <w:szCs w:val="24"/>
        </w:rPr>
        <w:t>Hamshari</w:t>
      </w:r>
      <w:proofErr w:type="spellEnd"/>
      <w:r w:rsidRPr="00B43AEE">
        <w:rPr>
          <w:rFonts w:ascii="Palatino Linotype" w:hAnsi="Palatino Linotype" w:cs="Times New Roman"/>
          <w:sz w:val="24"/>
          <w:szCs w:val="24"/>
        </w:rPr>
        <w:t xml:space="preserve">, Y. M., Ali, H. Y., &amp; </w:t>
      </w:r>
      <w:proofErr w:type="spellStart"/>
      <w:r w:rsidRPr="00B43AEE">
        <w:rPr>
          <w:rFonts w:ascii="Palatino Linotype" w:hAnsi="Palatino Linotype" w:cs="Times New Roman"/>
          <w:sz w:val="24"/>
          <w:szCs w:val="24"/>
        </w:rPr>
        <w:t>Alqam</w:t>
      </w:r>
      <w:proofErr w:type="spellEnd"/>
      <w:r w:rsidRPr="00B43AEE">
        <w:rPr>
          <w:rFonts w:ascii="Palatino Linotype" w:hAnsi="Palatino Linotype" w:cs="Times New Roman"/>
          <w:sz w:val="24"/>
          <w:szCs w:val="24"/>
        </w:rPr>
        <w:t xml:space="preserve">, M. A. (2021). The relationship of professional </w:t>
      </w:r>
      <w:proofErr w:type="spellStart"/>
      <w:r w:rsidRPr="00B43AEE">
        <w:rPr>
          <w:rFonts w:ascii="Palatino Linotype" w:hAnsi="Palatino Linotype" w:cs="Times New Roman"/>
          <w:sz w:val="24"/>
          <w:szCs w:val="24"/>
        </w:rPr>
        <w:t>skepticism</w:t>
      </w:r>
      <w:proofErr w:type="spellEnd"/>
      <w:r w:rsidRPr="00B43AEE">
        <w:rPr>
          <w:rFonts w:ascii="Palatino Linotype" w:hAnsi="Palatino Linotype" w:cs="Times New Roman"/>
          <w:sz w:val="24"/>
          <w:szCs w:val="24"/>
        </w:rPr>
        <w:t xml:space="preserve"> to the risks of auditing and internal control, and the discovery of fraud and core errors in the financial statements in Jordan. </w:t>
      </w:r>
      <w:r w:rsidRPr="00B43AEE">
        <w:rPr>
          <w:rFonts w:ascii="Palatino Linotype" w:hAnsi="Palatino Linotype" w:cs="Times New Roman"/>
          <w:i/>
          <w:iCs/>
          <w:sz w:val="24"/>
          <w:szCs w:val="24"/>
        </w:rPr>
        <w:t>Academic Journal of Interdisciplinary Studies</w:t>
      </w:r>
      <w:r w:rsidRPr="00B43AEE">
        <w:rPr>
          <w:rFonts w:ascii="Palatino Linotype" w:hAnsi="Palatino Linotype" w:cs="Times New Roman"/>
          <w:sz w:val="24"/>
          <w:szCs w:val="24"/>
        </w:rPr>
        <w:t>, </w:t>
      </w:r>
      <w:r w:rsidRPr="00B43AEE">
        <w:rPr>
          <w:rFonts w:ascii="Palatino Linotype" w:hAnsi="Palatino Linotype" w:cs="Times New Roman"/>
          <w:i/>
          <w:iCs/>
          <w:sz w:val="24"/>
          <w:szCs w:val="24"/>
        </w:rPr>
        <w:t>10</w:t>
      </w:r>
      <w:r w:rsidRPr="00B43AEE">
        <w:rPr>
          <w:rFonts w:ascii="Palatino Linotype" w:hAnsi="Palatino Linotype" w:cs="Times New Roman"/>
          <w:sz w:val="24"/>
          <w:szCs w:val="24"/>
        </w:rPr>
        <w:t>(2), 105-105.</w:t>
      </w:r>
    </w:p>
    <w:p w14:paraId="3DE994D5" w14:textId="77777777" w:rsidR="004569E5" w:rsidRPr="00B43AEE" w:rsidRDefault="0059524E" w:rsidP="00B43AEE">
      <w:pPr>
        <w:pStyle w:val="ListParagraph"/>
        <w:numPr>
          <w:ilvl w:val="0"/>
          <w:numId w:val="4"/>
        </w:numPr>
        <w:spacing w:after="0" w:line="240" w:lineRule="auto"/>
        <w:ind w:left="360"/>
        <w:jc w:val="both"/>
        <w:rPr>
          <w:rFonts w:ascii="Palatino Linotype" w:hAnsi="Palatino Linotype" w:cs="Times New Roman"/>
          <w:sz w:val="24"/>
          <w:szCs w:val="24"/>
        </w:rPr>
      </w:pPr>
      <w:r w:rsidRPr="00B43AEE">
        <w:rPr>
          <w:rFonts w:ascii="Palatino Linotype" w:hAnsi="Palatino Linotype" w:cs="Times New Roman"/>
          <w:sz w:val="24"/>
          <w:szCs w:val="24"/>
        </w:rPr>
        <w:t>Hegazy, M., Hegazy, K., &amp; Eldeeb, M. (2022). The balanced scorecard: Measures that drive performance evaluation in auditing firms. </w:t>
      </w:r>
      <w:r w:rsidRPr="00B43AEE">
        <w:rPr>
          <w:rFonts w:ascii="Palatino Linotype" w:hAnsi="Palatino Linotype" w:cs="Times New Roman"/>
          <w:i/>
          <w:iCs/>
          <w:sz w:val="24"/>
          <w:szCs w:val="24"/>
        </w:rPr>
        <w:t>Journal of Accounting, Auditing &amp; Finance</w:t>
      </w:r>
      <w:r w:rsidRPr="00B43AEE">
        <w:rPr>
          <w:rFonts w:ascii="Palatino Linotype" w:hAnsi="Palatino Linotype" w:cs="Times New Roman"/>
          <w:sz w:val="24"/>
          <w:szCs w:val="24"/>
        </w:rPr>
        <w:t>, </w:t>
      </w:r>
      <w:r w:rsidRPr="00B43AEE">
        <w:rPr>
          <w:rFonts w:ascii="Palatino Linotype" w:hAnsi="Palatino Linotype" w:cs="Times New Roman"/>
          <w:i/>
          <w:iCs/>
          <w:sz w:val="24"/>
          <w:szCs w:val="24"/>
        </w:rPr>
        <w:t>37</w:t>
      </w:r>
      <w:r w:rsidRPr="00B43AEE">
        <w:rPr>
          <w:rFonts w:ascii="Palatino Linotype" w:hAnsi="Palatino Linotype" w:cs="Times New Roman"/>
          <w:sz w:val="24"/>
          <w:szCs w:val="24"/>
        </w:rPr>
        <w:t>(4), 902-927.</w:t>
      </w:r>
    </w:p>
    <w:p w14:paraId="44FF95E1" w14:textId="77777777" w:rsidR="004569E5" w:rsidRPr="00B43AEE" w:rsidRDefault="0059524E" w:rsidP="00B43AEE">
      <w:pPr>
        <w:pStyle w:val="ListParagraph"/>
        <w:numPr>
          <w:ilvl w:val="0"/>
          <w:numId w:val="4"/>
        </w:numPr>
        <w:spacing w:after="0" w:line="240" w:lineRule="auto"/>
        <w:ind w:left="360"/>
        <w:jc w:val="both"/>
        <w:rPr>
          <w:rFonts w:ascii="Palatino Linotype" w:hAnsi="Palatino Linotype" w:cs="Times New Roman"/>
          <w:sz w:val="24"/>
          <w:szCs w:val="24"/>
        </w:rPr>
      </w:pPr>
      <w:r w:rsidRPr="00B43AEE">
        <w:rPr>
          <w:rFonts w:ascii="Palatino Linotype" w:hAnsi="Palatino Linotype" w:cs="Times New Roman"/>
          <w:sz w:val="24"/>
          <w:szCs w:val="24"/>
        </w:rPr>
        <w:t xml:space="preserve">Hermawan, S., Rahayu, D., </w:t>
      </w:r>
      <w:proofErr w:type="spellStart"/>
      <w:r w:rsidRPr="00B43AEE">
        <w:rPr>
          <w:rFonts w:ascii="Palatino Linotype" w:hAnsi="Palatino Linotype" w:cs="Times New Roman"/>
          <w:sz w:val="24"/>
          <w:szCs w:val="24"/>
        </w:rPr>
        <w:t>Biduri</w:t>
      </w:r>
      <w:proofErr w:type="spellEnd"/>
      <w:r w:rsidRPr="00B43AEE">
        <w:rPr>
          <w:rFonts w:ascii="Palatino Linotype" w:hAnsi="Palatino Linotype" w:cs="Times New Roman"/>
          <w:sz w:val="24"/>
          <w:szCs w:val="24"/>
        </w:rPr>
        <w:t>, S., Rahayu, R. A., &amp; Salisa, N. A. N. (2021). Determining Audit Quality in the Accounting Profession with Audit Ethics as a Moderating Variable. </w:t>
      </w:r>
      <w:r w:rsidRPr="00B43AEE">
        <w:rPr>
          <w:rFonts w:ascii="Palatino Linotype" w:hAnsi="Palatino Linotype" w:cs="Times New Roman"/>
          <w:i/>
          <w:iCs/>
          <w:sz w:val="24"/>
          <w:szCs w:val="24"/>
        </w:rPr>
        <w:t>Indonesian Journal of Sustainability Accounting and Management</w:t>
      </w:r>
      <w:r w:rsidRPr="00B43AEE">
        <w:rPr>
          <w:rFonts w:ascii="Palatino Linotype" w:hAnsi="Palatino Linotype" w:cs="Times New Roman"/>
          <w:sz w:val="24"/>
          <w:szCs w:val="24"/>
        </w:rPr>
        <w:t>, </w:t>
      </w:r>
      <w:r w:rsidRPr="00B43AEE">
        <w:rPr>
          <w:rFonts w:ascii="Palatino Linotype" w:hAnsi="Palatino Linotype" w:cs="Times New Roman"/>
          <w:i/>
          <w:iCs/>
          <w:sz w:val="24"/>
          <w:szCs w:val="24"/>
        </w:rPr>
        <w:t>5</w:t>
      </w:r>
      <w:r w:rsidRPr="00B43AEE">
        <w:rPr>
          <w:rFonts w:ascii="Palatino Linotype" w:hAnsi="Palatino Linotype" w:cs="Times New Roman"/>
          <w:sz w:val="24"/>
          <w:szCs w:val="24"/>
        </w:rPr>
        <w:t>(1), 11-22.</w:t>
      </w:r>
    </w:p>
    <w:p w14:paraId="1C25C529" w14:textId="77777777" w:rsidR="004569E5" w:rsidRPr="00B43AEE" w:rsidRDefault="0059524E" w:rsidP="00B43AEE">
      <w:pPr>
        <w:pStyle w:val="ListParagraph"/>
        <w:numPr>
          <w:ilvl w:val="0"/>
          <w:numId w:val="4"/>
        </w:numPr>
        <w:spacing w:after="0" w:line="240" w:lineRule="auto"/>
        <w:ind w:left="360"/>
        <w:jc w:val="both"/>
        <w:rPr>
          <w:rFonts w:ascii="Palatino Linotype" w:hAnsi="Palatino Linotype" w:cs="Times New Roman"/>
          <w:sz w:val="24"/>
          <w:szCs w:val="24"/>
        </w:rPr>
      </w:pPr>
      <w:r w:rsidRPr="00B43AEE">
        <w:rPr>
          <w:rFonts w:ascii="Palatino Linotype" w:hAnsi="Palatino Linotype" w:cs="Times New Roman"/>
          <w:sz w:val="24"/>
          <w:szCs w:val="24"/>
        </w:rPr>
        <w:t>Hughes, R. C. (2022). Regulatory entrepreneurship, fair competition, and obeying the law. </w:t>
      </w:r>
      <w:r w:rsidRPr="00B43AEE">
        <w:rPr>
          <w:rFonts w:ascii="Palatino Linotype" w:hAnsi="Palatino Linotype" w:cs="Times New Roman"/>
          <w:i/>
          <w:iCs/>
          <w:sz w:val="24"/>
          <w:szCs w:val="24"/>
        </w:rPr>
        <w:t>Journal of Business Ethics</w:t>
      </w:r>
      <w:r w:rsidRPr="00B43AEE">
        <w:rPr>
          <w:rFonts w:ascii="Palatino Linotype" w:hAnsi="Palatino Linotype" w:cs="Times New Roman"/>
          <w:sz w:val="24"/>
          <w:szCs w:val="24"/>
        </w:rPr>
        <w:t>, </w:t>
      </w:r>
      <w:r w:rsidRPr="00B43AEE">
        <w:rPr>
          <w:rFonts w:ascii="Palatino Linotype" w:hAnsi="Palatino Linotype" w:cs="Times New Roman"/>
          <w:i/>
          <w:iCs/>
          <w:sz w:val="24"/>
          <w:szCs w:val="24"/>
        </w:rPr>
        <w:t>181</w:t>
      </w:r>
      <w:r w:rsidRPr="00B43AEE">
        <w:rPr>
          <w:rFonts w:ascii="Palatino Linotype" w:hAnsi="Palatino Linotype" w:cs="Times New Roman"/>
          <w:sz w:val="24"/>
          <w:szCs w:val="24"/>
        </w:rPr>
        <w:t>(1), 249-261.</w:t>
      </w:r>
    </w:p>
    <w:p w14:paraId="7009895D" w14:textId="77777777" w:rsidR="004569E5" w:rsidRPr="00B43AEE" w:rsidRDefault="0059524E" w:rsidP="00B43AEE">
      <w:pPr>
        <w:pStyle w:val="ListParagraph"/>
        <w:numPr>
          <w:ilvl w:val="0"/>
          <w:numId w:val="4"/>
        </w:numPr>
        <w:spacing w:after="0" w:line="240" w:lineRule="auto"/>
        <w:ind w:left="360"/>
        <w:jc w:val="both"/>
        <w:rPr>
          <w:rFonts w:ascii="Palatino Linotype" w:hAnsi="Palatino Linotype" w:cs="Times New Roman"/>
          <w:sz w:val="24"/>
          <w:szCs w:val="24"/>
        </w:rPr>
      </w:pPr>
      <w:proofErr w:type="spellStart"/>
      <w:r w:rsidRPr="00B43AEE">
        <w:rPr>
          <w:rFonts w:ascii="Palatino Linotype" w:hAnsi="Palatino Linotype" w:cs="Times New Roman"/>
          <w:sz w:val="24"/>
          <w:szCs w:val="24"/>
        </w:rPr>
        <w:t>Jonkisz</w:t>
      </w:r>
      <w:proofErr w:type="spellEnd"/>
      <w:r w:rsidRPr="00B43AEE">
        <w:rPr>
          <w:rFonts w:ascii="Palatino Linotype" w:hAnsi="Palatino Linotype" w:cs="Times New Roman"/>
          <w:sz w:val="24"/>
          <w:szCs w:val="24"/>
        </w:rPr>
        <w:t xml:space="preserve">, A., </w:t>
      </w:r>
      <w:proofErr w:type="spellStart"/>
      <w:r w:rsidRPr="00B43AEE">
        <w:rPr>
          <w:rFonts w:ascii="Palatino Linotype" w:hAnsi="Palatino Linotype" w:cs="Times New Roman"/>
          <w:sz w:val="24"/>
          <w:szCs w:val="24"/>
        </w:rPr>
        <w:t>Karniej</w:t>
      </w:r>
      <w:proofErr w:type="spellEnd"/>
      <w:r w:rsidRPr="00B43AEE">
        <w:rPr>
          <w:rFonts w:ascii="Palatino Linotype" w:hAnsi="Palatino Linotype" w:cs="Times New Roman"/>
          <w:sz w:val="24"/>
          <w:szCs w:val="24"/>
        </w:rPr>
        <w:t>, P., &amp; Krasowska, D. (2021). SERVQUAL method as an “old new” tool for improving the quality of medical services: A literature review. </w:t>
      </w:r>
      <w:r w:rsidRPr="00B43AEE">
        <w:rPr>
          <w:rFonts w:ascii="Palatino Linotype" w:hAnsi="Palatino Linotype" w:cs="Times New Roman"/>
          <w:i/>
          <w:iCs/>
          <w:sz w:val="24"/>
          <w:szCs w:val="24"/>
        </w:rPr>
        <w:t>International journal of environmental research and public health</w:t>
      </w:r>
      <w:r w:rsidRPr="00B43AEE">
        <w:rPr>
          <w:rFonts w:ascii="Palatino Linotype" w:hAnsi="Palatino Linotype" w:cs="Times New Roman"/>
          <w:sz w:val="24"/>
          <w:szCs w:val="24"/>
        </w:rPr>
        <w:t>, </w:t>
      </w:r>
      <w:r w:rsidRPr="00B43AEE">
        <w:rPr>
          <w:rFonts w:ascii="Palatino Linotype" w:hAnsi="Palatino Linotype" w:cs="Times New Roman"/>
          <w:i/>
          <w:iCs/>
          <w:sz w:val="24"/>
          <w:szCs w:val="24"/>
        </w:rPr>
        <w:t>18</w:t>
      </w:r>
      <w:r w:rsidRPr="00B43AEE">
        <w:rPr>
          <w:rFonts w:ascii="Palatino Linotype" w:hAnsi="Palatino Linotype" w:cs="Times New Roman"/>
          <w:sz w:val="24"/>
          <w:szCs w:val="24"/>
        </w:rPr>
        <w:t>(20), 10758.</w:t>
      </w:r>
    </w:p>
    <w:p w14:paraId="38E79BF6" w14:textId="77777777" w:rsidR="004569E5" w:rsidRPr="00B43AEE" w:rsidRDefault="0059524E" w:rsidP="00B43AEE">
      <w:pPr>
        <w:pStyle w:val="ListParagraph"/>
        <w:numPr>
          <w:ilvl w:val="0"/>
          <w:numId w:val="4"/>
        </w:numPr>
        <w:spacing w:after="0" w:line="240" w:lineRule="auto"/>
        <w:ind w:left="360"/>
        <w:jc w:val="both"/>
        <w:rPr>
          <w:rFonts w:ascii="Palatino Linotype" w:hAnsi="Palatino Linotype" w:cs="Times New Roman"/>
          <w:sz w:val="24"/>
          <w:szCs w:val="24"/>
        </w:rPr>
      </w:pPr>
      <w:proofErr w:type="spellStart"/>
      <w:r w:rsidRPr="00B43AEE">
        <w:rPr>
          <w:rFonts w:ascii="Palatino Linotype" w:hAnsi="Palatino Linotype" w:cs="Times New Roman"/>
          <w:sz w:val="24"/>
          <w:szCs w:val="24"/>
        </w:rPr>
        <w:t>Kammigan</w:t>
      </w:r>
      <w:proofErr w:type="spellEnd"/>
      <w:r w:rsidRPr="00B43AEE">
        <w:rPr>
          <w:rFonts w:ascii="Palatino Linotype" w:hAnsi="Palatino Linotype" w:cs="Times New Roman"/>
          <w:sz w:val="24"/>
          <w:szCs w:val="24"/>
        </w:rPr>
        <w:t>, I. (2023). Reflecting on the interaction of self-control and morality in situational action theory: Comparing absolute and relative effects of self-control in 28 countries. </w:t>
      </w:r>
      <w:r w:rsidRPr="00B43AEE">
        <w:rPr>
          <w:rFonts w:ascii="Palatino Linotype" w:hAnsi="Palatino Linotype" w:cs="Times New Roman"/>
          <w:i/>
          <w:iCs/>
          <w:sz w:val="24"/>
          <w:szCs w:val="24"/>
        </w:rPr>
        <w:t>Journal of Quantitative Criminology</w:t>
      </w:r>
      <w:r w:rsidRPr="00B43AEE">
        <w:rPr>
          <w:rFonts w:ascii="Palatino Linotype" w:hAnsi="Palatino Linotype" w:cs="Times New Roman"/>
          <w:sz w:val="24"/>
          <w:szCs w:val="24"/>
        </w:rPr>
        <w:t>, </w:t>
      </w:r>
      <w:r w:rsidRPr="00B43AEE">
        <w:rPr>
          <w:rFonts w:ascii="Palatino Linotype" w:hAnsi="Palatino Linotype" w:cs="Times New Roman"/>
          <w:i/>
          <w:iCs/>
          <w:sz w:val="24"/>
          <w:szCs w:val="24"/>
        </w:rPr>
        <w:t>39</w:t>
      </w:r>
      <w:r w:rsidRPr="00B43AEE">
        <w:rPr>
          <w:rFonts w:ascii="Palatino Linotype" w:hAnsi="Palatino Linotype" w:cs="Times New Roman"/>
          <w:sz w:val="24"/>
          <w:szCs w:val="24"/>
        </w:rPr>
        <w:t>(2), 465-493.</w:t>
      </w:r>
    </w:p>
    <w:p w14:paraId="28570ADB" w14:textId="77777777" w:rsidR="004569E5" w:rsidRPr="00B43AEE" w:rsidRDefault="0059524E" w:rsidP="00B43AEE">
      <w:pPr>
        <w:pStyle w:val="ListParagraph"/>
        <w:numPr>
          <w:ilvl w:val="0"/>
          <w:numId w:val="4"/>
        </w:numPr>
        <w:spacing w:after="0" w:line="240" w:lineRule="auto"/>
        <w:ind w:left="360"/>
        <w:jc w:val="both"/>
        <w:rPr>
          <w:rFonts w:ascii="Palatino Linotype" w:hAnsi="Palatino Linotype" w:cs="Times New Roman"/>
          <w:sz w:val="24"/>
          <w:szCs w:val="24"/>
        </w:rPr>
      </w:pPr>
      <w:r w:rsidRPr="00B43AEE">
        <w:rPr>
          <w:rFonts w:ascii="Palatino Linotype" w:hAnsi="Palatino Linotype" w:cs="Times New Roman"/>
          <w:sz w:val="24"/>
          <w:szCs w:val="24"/>
        </w:rPr>
        <w:t xml:space="preserve">Khaksar, J., Salehi, M., &amp; </w:t>
      </w:r>
      <w:proofErr w:type="spellStart"/>
      <w:r w:rsidRPr="00B43AEE">
        <w:rPr>
          <w:rFonts w:ascii="Palatino Linotype" w:hAnsi="Palatino Linotype" w:cs="Times New Roman"/>
          <w:sz w:val="24"/>
          <w:szCs w:val="24"/>
        </w:rPr>
        <w:t>Lari</w:t>
      </w:r>
      <w:proofErr w:type="spellEnd"/>
      <w:r w:rsidRPr="00B43AEE">
        <w:rPr>
          <w:rFonts w:ascii="Palatino Linotype" w:hAnsi="Palatino Linotype" w:cs="Times New Roman"/>
          <w:sz w:val="24"/>
          <w:szCs w:val="24"/>
        </w:rPr>
        <w:t xml:space="preserve"> </w:t>
      </w:r>
      <w:proofErr w:type="spellStart"/>
      <w:r w:rsidRPr="00B43AEE">
        <w:rPr>
          <w:rFonts w:ascii="Palatino Linotype" w:hAnsi="Palatino Linotype" w:cs="Times New Roman"/>
          <w:sz w:val="24"/>
          <w:szCs w:val="24"/>
        </w:rPr>
        <w:t>DashtBayaz</w:t>
      </w:r>
      <w:proofErr w:type="spellEnd"/>
      <w:r w:rsidRPr="00B43AEE">
        <w:rPr>
          <w:rFonts w:ascii="Palatino Linotype" w:hAnsi="Palatino Linotype" w:cs="Times New Roman"/>
          <w:sz w:val="24"/>
          <w:szCs w:val="24"/>
        </w:rPr>
        <w:t>, M. (2022). The relationship between auditor characteristics and fraud detection. </w:t>
      </w:r>
      <w:r w:rsidRPr="00B43AEE">
        <w:rPr>
          <w:rFonts w:ascii="Palatino Linotype" w:hAnsi="Palatino Linotype" w:cs="Times New Roman"/>
          <w:i/>
          <w:iCs/>
          <w:sz w:val="24"/>
          <w:szCs w:val="24"/>
        </w:rPr>
        <w:t>Journal of Facilities Management</w:t>
      </w:r>
      <w:r w:rsidRPr="00B43AEE">
        <w:rPr>
          <w:rFonts w:ascii="Palatino Linotype" w:hAnsi="Palatino Linotype" w:cs="Times New Roman"/>
          <w:sz w:val="24"/>
          <w:szCs w:val="24"/>
        </w:rPr>
        <w:t>, </w:t>
      </w:r>
      <w:r w:rsidRPr="00B43AEE">
        <w:rPr>
          <w:rFonts w:ascii="Palatino Linotype" w:hAnsi="Palatino Linotype" w:cs="Times New Roman"/>
          <w:i/>
          <w:iCs/>
          <w:sz w:val="24"/>
          <w:szCs w:val="24"/>
        </w:rPr>
        <w:t>20</w:t>
      </w:r>
      <w:r w:rsidRPr="00B43AEE">
        <w:rPr>
          <w:rFonts w:ascii="Palatino Linotype" w:hAnsi="Palatino Linotype" w:cs="Times New Roman"/>
          <w:sz w:val="24"/>
          <w:szCs w:val="24"/>
        </w:rPr>
        <w:t>(1), 79-101.</w:t>
      </w:r>
    </w:p>
    <w:p w14:paraId="2E4828E9" w14:textId="77777777" w:rsidR="004569E5" w:rsidRPr="00B43AEE" w:rsidRDefault="0059524E" w:rsidP="00B43AEE">
      <w:pPr>
        <w:pStyle w:val="ListParagraph"/>
        <w:numPr>
          <w:ilvl w:val="0"/>
          <w:numId w:val="4"/>
        </w:numPr>
        <w:spacing w:after="0" w:line="240" w:lineRule="auto"/>
        <w:ind w:left="360"/>
        <w:jc w:val="both"/>
        <w:rPr>
          <w:rFonts w:ascii="Palatino Linotype" w:hAnsi="Palatino Linotype" w:cs="Times New Roman"/>
          <w:sz w:val="24"/>
          <w:szCs w:val="24"/>
        </w:rPr>
      </w:pPr>
      <w:proofErr w:type="spellStart"/>
      <w:r w:rsidRPr="00B43AEE">
        <w:rPr>
          <w:rFonts w:ascii="Palatino Linotype" w:hAnsi="Palatino Linotype" w:cs="Times New Roman"/>
          <w:sz w:val="24"/>
          <w:szCs w:val="24"/>
        </w:rPr>
        <w:t>Madawaki</w:t>
      </w:r>
      <w:proofErr w:type="spellEnd"/>
      <w:r w:rsidRPr="00B43AEE">
        <w:rPr>
          <w:rFonts w:ascii="Palatino Linotype" w:hAnsi="Palatino Linotype" w:cs="Times New Roman"/>
          <w:sz w:val="24"/>
          <w:szCs w:val="24"/>
        </w:rPr>
        <w:t>, A., Ahmi, A., &amp; Ahmad, H. N. (2022). Internal audit functions, financial reporting quality and moderating effect of senior management support. </w:t>
      </w:r>
      <w:proofErr w:type="spellStart"/>
      <w:r w:rsidRPr="00B43AEE">
        <w:rPr>
          <w:rFonts w:ascii="Palatino Linotype" w:hAnsi="Palatino Linotype" w:cs="Times New Roman"/>
          <w:i/>
          <w:iCs/>
          <w:sz w:val="24"/>
          <w:szCs w:val="24"/>
        </w:rPr>
        <w:t>Meditari</w:t>
      </w:r>
      <w:proofErr w:type="spellEnd"/>
      <w:r w:rsidRPr="00B43AEE">
        <w:rPr>
          <w:rFonts w:ascii="Palatino Linotype" w:hAnsi="Palatino Linotype" w:cs="Times New Roman"/>
          <w:i/>
          <w:iCs/>
          <w:sz w:val="24"/>
          <w:szCs w:val="24"/>
        </w:rPr>
        <w:t xml:space="preserve"> accountancy research</w:t>
      </w:r>
      <w:r w:rsidRPr="00B43AEE">
        <w:rPr>
          <w:rFonts w:ascii="Palatino Linotype" w:hAnsi="Palatino Linotype" w:cs="Times New Roman"/>
          <w:sz w:val="24"/>
          <w:szCs w:val="24"/>
        </w:rPr>
        <w:t>, </w:t>
      </w:r>
      <w:r w:rsidRPr="00B43AEE">
        <w:rPr>
          <w:rFonts w:ascii="Palatino Linotype" w:hAnsi="Palatino Linotype" w:cs="Times New Roman"/>
          <w:i/>
          <w:iCs/>
          <w:sz w:val="24"/>
          <w:szCs w:val="24"/>
        </w:rPr>
        <w:t>30</w:t>
      </w:r>
      <w:r w:rsidRPr="00B43AEE">
        <w:rPr>
          <w:rFonts w:ascii="Palatino Linotype" w:hAnsi="Palatino Linotype" w:cs="Times New Roman"/>
          <w:sz w:val="24"/>
          <w:szCs w:val="24"/>
        </w:rPr>
        <w:t>(2), 342-372.</w:t>
      </w:r>
    </w:p>
    <w:p w14:paraId="215632B6" w14:textId="77777777" w:rsidR="004569E5" w:rsidRPr="00B43AEE" w:rsidRDefault="0059524E" w:rsidP="00B43AEE">
      <w:pPr>
        <w:pStyle w:val="ListParagraph"/>
        <w:numPr>
          <w:ilvl w:val="0"/>
          <w:numId w:val="4"/>
        </w:numPr>
        <w:spacing w:after="0" w:line="240" w:lineRule="auto"/>
        <w:ind w:left="360"/>
        <w:jc w:val="both"/>
        <w:rPr>
          <w:rFonts w:ascii="Palatino Linotype" w:hAnsi="Palatino Linotype" w:cs="Times New Roman"/>
          <w:sz w:val="24"/>
          <w:szCs w:val="24"/>
        </w:rPr>
      </w:pPr>
      <w:r w:rsidRPr="00B43AEE">
        <w:rPr>
          <w:rFonts w:ascii="Palatino Linotype" w:hAnsi="Palatino Linotype" w:cs="Times New Roman"/>
          <w:sz w:val="24"/>
          <w:szCs w:val="24"/>
        </w:rPr>
        <w:t>Meredith, K., Blake, J., Baxter, P., &amp; Kerr, D. (2020). Drivers of and barriers to decision support technology use by financial report auditors. </w:t>
      </w:r>
      <w:r w:rsidRPr="00B43AEE">
        <w:rPr>
          <w:rFonts w:ascii="Palatino Linotype" w:hAnsi="Palatino Linotype" w:cs="Times New Roman"/>
          <w:i/>
          <w:iCs/>
          <w:sz w:val="24"/>
          <w:szCs w:val="24"/>
        </w:rPr>
        <w:t>Decision Support Systems</w:t>
      </w:r>
      <w:r w:rsidRPr="00B43AEE">
        <w:rPr>
          <w:rFonts w:ascii="Palatino Linotype" w:hAnsi="Palatino Linotype" w:cs="Times New Roman"/>
          <w:sz w:val="24"/>
          <w:szCs w:val="24"/>
        </w:rPr>
        <w:t>, </w:t>
      </w:r>
      <w:r w:rsidRPr="00B43AEE">
        <w:rPr>
          <w:rFonts w:ascii="Palatino Linotype" w:hAnsi="Palatino Linotype" w:cs="Times New Roman"/>
          <w:i/>
          <w:iCs/>
          <w:sz w:val="24"/>
          <w:szCs w:val="24"/>
        </w:rPr>
        <w:t>139</w:t>
      </w:r>
      <w:r w:rsidRPr="00B43AEE">
        <w:rPr>
          <w:rFonts w:ascii="Palatino Linotype" w:hAnsi="Palatino Linotype" w:cs="Times New Roman"/>
          <w:sz w:val="24"/>
          <w:szCs w:val="24"/>
        </w:rPr>
        <w:t>, 113402.</w:t>
      </w:r>
    </w:p>
    <w:p w14:paraId="02E42F36" w14:textId="77777777" w:rsidR="004569E5" w:rsidRPr="00B43AEE" w:rsidRDefault="0059524E" w:rsidP="00B43AEE">
      <w:pPr>
        <w:pStyle w:val="ListParagraph"/>
        <w:numPr>
          <w:ilvl w:val="0"/>
          <w:numId w:val="4"/>
        </w:numPr>
        <w:spacing w:after="0" w:line="240" w:lineRule="auto"/>
        <w:ind w:left="360"/>
        <w:jc w:val="both"/>
        <w:rPr>
          <w:rFonts w:ascii="Palatino Linotype" w:hAnsi="Palatino Linotype" w:cs="Times New Roman"/>
          <w:sz w:val="24"/>
          <w:szCs w:val="24"/>
        </w:rPr>
      </w:pPr>
      <w:r w:rsidRPr="00B43AEE">
        <w:rPr>
          <w:rFonts w:ascii="Palatino Linotype" w:hAnsi="Palatino Linotype" w:cs="Times New Roman"/>
          <w:sz w:val="24"/>
          <w:szCs w:val="24"/>
        </w:rPr>
        <w:lastRenderedPageBreak/>
        <w:t xml:space="preserve">Nabila, L. A., </w:t>
      </w:r>
      <w:proofErr w:type="spellStart"/>
      <w:r w:rsidRPr="00B43AEE">
        <w:rPr>
          <w:rFonts w:ascii="Palatino Linotype" w:hAnsi="Palatino Linotype" w:cs="Times New Roman"/>
          <w:sz w:val="24"/>
          <w:szCs w:val="24"/>
        </w:rPr>
        <w:t>Budiantoro</w:t>
      </w:r>
      <w:proofErr w:type="spellEnd"/>
      <w:r w:rsidRPr="00B43AEE">
        <w:rPr>
          <w:rFonts w:ascii="Palatino Linotype" w:hAnsi="Palatino Linotype" w:cs="Times New Roman"/>
          <w:sz w:val="24"/>
          <w:szCs w:val="24"/>
        </w:rPr>
        <w:t xml:space="preserve">, H., &amp; Lapae, K. (2023). The Role </w:t>
      </w:r>
      <w:proofErr w:type="gramStart"/>
      <w:r w:rsidRPr="00B43AEE">
        <w:rPr>
          <w:rFonts w:ascii="Palatino Linotype" w:hAnsi="Palatino Linotype" w:cs="Times New Roman"/>
          <w:sz w:val="24"/>
          <w:szCs w:val="24"/>
        </w:rPr>
        <w:t>Of</w:t>
      </w:r>
      <w:proofErr w:type="gramEnd"/>
      <w:r w:rsidRPr="00B43AEE">
        <w:rPr>
          <w:rFonts w:ascii="Palatino Linotype" w:hAnsi="Palatino Linotype" w:cs="Times New Roman"/>
          <w:sz w:val="24"/>
          <w:szCs w:val="24"/>
        </w:rPr>
        <w:t xml:space="preserve"> Audit Quality On The Determinants Of Auditor Performance. </w:t>
      </w:r>
      <w:proofErr w:type="spellStart"/>
      <w:r w:rsidRPr="00B43AEE">
        <w:rPr>
          <w:rFonts w:ascii="Palatino Linotype" w:hAnsi="Palatino Linotype" w:cs="Times New Roman"/>
          <w:i/>
          <w:iCs/>
          <w:sz w:val="24"/>
          <w:szCs w:val="24"/>
        </w:rPr>
        <w:t>Akurasi</w:t>
      </w:r>
      <w:proofErr w:type="spellEnd"/>
      <w:r w:rsidRPr="00B43AEE">
        <w:rPr>
          <w:rFonts w:ascii="Palatino Linotype" w:hAnsi="Palatino Linotype" w:cs="Times New Roman"/>
          <w:i/>
          <w:iCs/>
          <w:sz w:val="24"/>
          <w:szCs w:val="24"/>
        </w:rPr>
        <w:t xml:space="preserve">: </w:t>
      </w:r>
      <w:proofErr w:type="spellStart"/>
      <w:r w:rsidRPr="00B43AEE">
        <w:rPr>
          <w:rFonts w:ascii="Palatino Linotype" w:hAnsi="Palatino Linotype" w:cs="Times New Roman"/>
          <w:i/>
          <w:iCs/>
          <w:sz w:val="24"/>
          <w:szCs w:val="24"/>
        </w:rPr>
        <w:t>Jurnal</w:t>
      </w:r>
      <w:proofErr w:type="spellEnd"/>
      <w:r w:rsidRPr="00B43AEE">
        <w:rPr>
          <w:rFonts w:ascii="Palatino Linotype" w:hAnsi="Palatino Linotype" w:cs="Times New Roman"/>
          <w:i/>
          <w:iCs/>
          <w:sz w:val="24"/>
          <w:szCs w:val="24"/>
        </w:rPr>
        <w:t xml:space="preserve"> </w:t>
      </w:r>
      <w:proofErr w:type="spellStart"/>
      <w:r w:rsidRPr="00B43AEE">
        <w:rPr>
          <w:rFonts w:ascii="Palatino Linotype" w:hAnsi="Palatino Linotype" w:cs="Times New Roman"/>
          <w:i/>
          <w:iCs/>
          <w:sz w:val="24"/>
          <w:szCs w:val="24"/>
        </w:rPr>
        <w:t>Studi</w:t>
      </w:r>
      <w:proofErr w:type="spellEnd"/>
      <w:r w:rsidRPr="00B43AEE">
        <w:rPr>
          <w:rFonts w:ascii="Palatino Linotype" w:hAnsi="Palatino Linotype" w:cs="Times New Roman"/>
          <w:i/>
          <w:iCs/>
          <w:sz w:val="24"/>
          <w:szCs w:val="24"/>
        </w:rPr>
        <w:t xml:space="preserve"> </w:t>
      </w:r>
      <w:proofErr w:type="spellStart"/>
      <w:r w:rsidRPr="00B43AEE">
        <w:rPr>
          <w:rFonts w:ascii="Palatino Linotype" w:hAnsi="Palatino Linotype" w:cs="Times New Roman"/>
          <w:i/>
          <w:iCs/>
          <w:sz w:val="24"/>
          <w:szCs w:val="24"/>
        </w:rPr>
        <w:t>Akuntansi</w:t>
      </w:r>
      <w:proofErr w:type="spellEnd"/>
      <w:r w:rsidRPr="00B43AEE">
        <w:rPr>
          <w:rFonts w:ascii="Palatino Linotype" w:hAnsi="Palatino Linotype" w:cs="Times New Roman"/>
          <w:i/>
          <w:iCs/>
          <w:sz w:val="24"/>
          <w:szCs w:val="24"/>
        </w:rPr>
        <w:t xml:space="preserve"> dan Keuangan</w:t>
      </w:r>
      <w:r w:rsidRPr="00B43AEE">
        <w:rPr>
          <w:rFonts w:ascii="Palatino Linotype" w:hAnsi="Palatino Linotype" w:cs="Times New Roman"/>
          <w:sz w:val="24"/>
          <w:szCs w:val="24"/>
        </w:rPr>
        <w:t>, </w:t>
      </w:r>
      <w:r w:rsidRPr="00B43AEE">
        <w:rPr>
          <w:rFonts w:ascii="Palatino Linotype" w:hAnsi="Palatino Linotype" w:cs="Times New Roman"/>
          <w:i/>
          <w:iCs/>
          <w:sz w:val="24"/>
          <w:szCs w:val="24"/>
        </w:rPr>
        <w:t>6</w:t>
      </w:r>
      <w:r w:rsidRPr="00B43AEE">
        <w:rPr>
          <w:rFonts w:ascii="Palatino Linotype" w:hAnsi="Palatino Linotype" w:cs="Times New Roman"/>
          <w:sz w:val="24"/>
          <w:szCs w:val="24"/>
        </w:rPr>
        <w:t>(1), 126-138.</w:t>
      </w:r>
    </w:p>
    <w:p w14:paraId="06F3DBD9" w14:textId="77777777" w:rsidR="004569E5" w:rsidRPr="00B43AEE" w:rsidRDefault="0059524E" w:rsidP="00B43AEE">
      <w:pPr>
        <w:pStyle w:val="ListParagraph"/>
        <w:numPr>
          <w:ilvl w:val="0"/>
          <w:numId w:val="4"/>
        </w:numPr>
        <w:spacing w:after="0" w:line="240" w:lineRule="auto"/>
        <w:ind w:left="360"/>
        <w:jc w:val="both"/>
        <w:rPr>
          <w:rFonts w:ascii="Palatino Linotype" w:hAnsi="Palatino Linotype" w:cs="Times New Roman"/>
          <w:sz w:val="24"/>
          <w:szCs w:val="24"/>
        </w:rPr>
      </w:pPr>
      <w:proofErr w:type="spellStart"/>
      <w:r w:rsidRPr="00B43AEE">
        <w:rPr>
          <w:rFonts w:ascii="Palatino Linotype" w:hAnsi="Palatino Linotype" w:cs="Times New Roman"/>
          <w:sz w:val="24"/>
          <w:szCs w:val="24"/>
        </w:rPr>
        <w:t>Oyewo</w:t>
      </w:r>
      <w:proofErr w:type="spellEnd"/>
      <w:r w:rsidRPr="00B43AEE">
        <w:rPr>
          <w:rFonts w:ascii="Palatino Linotype" w:hAnsi="Palatino Linotype" w:cs="Times New Roman"/>
          <w:sz w:val="24"/>
          <w:szCs w:val="24"/>
        </w:rPr>
        <w:t xml:space="preserve">, B., </w:t>
      </w:r>
      <w:proofErr w:type="spellStart"/>
      <w:r w:rsidRPr="00B43AEE">
        <w:rPr>
          <w:rFonts w:ascii="Palatino Linotype" w:hAnsi="Palatino Linotype" w:cs="Times New Roman"/>
          <w:sz w:val="24"/>
          <w:szCs w:val="24"/>
        </w:rPr>
        <w:t>Emebinah</w:t>
      </w:r>
      <w:proofErr w:type="spellEnd"/>
      <w:r w:rsidRPr="00B43AEE">
        <w:rPr>
          <w:rFonts w:ascii="Palatino Linotype" w:hAnsi="Palatino Linotype" w:cs="Times New Roman"/>
          <w:sz w:val="24"/>
          <w:szCs w:val="24"/>
        </w:rPr>
        <w:t>, E., &amp; Savage, R. (2020). Challenges in auditing fair value measurement and accounting estimates: Some evidence from the field. </w:t>
      </w:r>
      <w:r w:rsidRPr="00B43AEE">
        <w:rPr>
          <w:rFonts w:ascii="Palatino Linotype" w:hAnsi="Palatino Linotype" w:cs="Times New Roman"/>
          <w:i/>
          <w:iCs/>
          <w:sz w:val="24"/>
          <w:szCs w:val="24"/>
        </w:rPr>
        <w:t>Journal of Financial Reporting and Accounting</w:t>
      </w:r>
      <w:r w:rsidRPr="00B43AEE">
        <w:rPr>
          <w:rFonts w:ascii="Palatino Linotype" w:hAnsi="Palatino Linotype" w:cs="Times New Roman"/>
          <w:sz w:val="24"/>
          <w:szCs w:val="24"/>
        </w:rPr>
        <w:t>, </w:t>
      </w:r>
      <w:r w:rsidRPr="00B43AEE">
        <w:rPr>
          <w:rFonts w:ascii="Palatino Linotype" w:hAnsi="Palatino Linotype" w:cs="Times New Roman"/>
          <w:i/>
          <w:iCs/>
          <w:sz w:val="24"/>
          <w:szCs w:val="24"/>
        </w:rPr>
        <w:t>18</w:t>
      </w:r>
      <w:r w:rsidRPr="00B43AEE">
        <w:rPr>
          <w:rFonts w:ascii="Palatino Linotype" w:hAnsi="Palatino Linotype" w:cs="Times New Roman"/>
          <w:sz w:val="24"/>
          <w:szCs w:val="24"/>
        </w:rPr>
        <w:t>(1), 51-75.</w:t>
      </w:r>
    </w:p>
    <w:p w14:paraId="5445D446" w14:textId="77777777" w:rsidR="004569E5" w:rsidRPr="00B43AEE" w:rsidRDefault="0059524E" w:rsidP="00B43AEE">
      <w:pPr>
        <w:pStyle w:val="ListParagraph"/>
        <w:numPr>
          <w:ilvl w:val="0"/>
          <w:numId w:val="4"/>
        </w:numPr>
        <w:spacing w:after="0" w:line="240" w:lineRule="auto"/>
        <w:ind w:left="360"/>
        <w:jc w:val="both"/>
        <w:rPr>
          <w:rFonts w:ascii="Palatino Linotype" w:hAnsi="Palatino Linotype" w:cs="Times New Roman"/>
          <w:sz w:val="24"/>
          <w:szCs w:val="24"/>
        </w:rPr>
      </w:pPr>
      <w:r w:rsidRPr="00B43AEE">
        <w:rPr>
          <w:rFonts w:ascii="Palatino Linotype" w:hAnsi="Palatino Linotype" w:cs="Times New Roman"/>
          <w:sz w:val="24"/>
          <w:szCs w:val="24"/>
        </w:rPr>
        <w:t>Prabowo, D., &amp; Suhartini, D. (2021). The effect of Independence and integrity on audit quality: Is there a moderating role for E-Audit. </w:t>
      </w:r>
      <w:r w:rsidRPr="00B43AEE">
        <w:rPr>
          <w:rFonts w:ascii="Palatino Linotype" w:hAnsi="Palatino Linotype" w:cs="Times New Roman"/>
          <w:i/>
          <w:iCs/>
          <w:sz w:val="24"/>
          <w:szCs w:val="24"/>
        </w:rPr>
        <w:t>Journal of Economics, Business, and Accountancy Ventura</w:t>
      </w:r>
      <w:r w:rsidRPr="00B43AEE">
        <w:rPr>
          <w:rFonts w:ascii="Palatino Linotype" w:hAnsi="Palatino Linotype" w:cs="Times New Roman"/>
          <w:sz w:val="24"/>
          <w:szCs w:val="24"/>
        </w:rPr>
        <w:t>, </w:t>
      </w:r>
      <w:r w:rsidRPr="00B43AEE">
        <w:rPr>
          <w:rFonts w:ascii="Palatino Linotype" w:hAnsi="Palatino Linotype" w:cs="Times New Roman"/>
          <w:i/>
          <w:iCs/>
          <w:sz w:val="24"/>
          <w:szCs w:val="24"/>
        </w:rPr>
        <w:t>23</w:t>
      </w:r>
      <w:r w:rsidRPr="00B43AEE">
        <w:rPr>
          <w:rFonts w:ascii="Palatino Linotype" w:hAnsi="Palatino Linotype" w:cs="Times New Roman"/>
          <w:sz w:val="24"/>
          <w:szCs w:val="24"/>
        </w:rPr>
        <w:t>, 305-319.</w:t>
      </w:r>
    </w:p>
    <w:p w14:paraId="15ED53FF" w14:textId="77777777" w:rsidR="004569E5" w:rsidRPr="00B43AEE" w:rsidRDefault="0059524E" w:rsidP="00B43AEE">
      <w:pPr>
        <w:pStyle w:val="ListParagraph"/>
        <w:numPr>
          <w:ilvl w:val="0"/>
          <w:numId w:val="4"/>
        </w:numPr>
        <w:spacing w:after="0" w:line="240" w:lineRule="auto"/>
        <w:ind w:left="360"/>
        <w:jc w:val="both"/>
        <w:rPr>
          <w:rFonts w:ascii="Palatino Linotype" w:hAnsi="Palatino Linotype" w:cs="Times New Roman"/>
          <w:sz w:val="24"/>
          <w:szCs w:val="24"/>
        </w:rPr>
      </w:pPr>
      <w:proofErr w:type="spellStart"/>
      <w:r w:rsidRPr="00B43AEE">
        <w:rPr>
          <w:rFonts w:ascii="Palatino Linotype" w:hAnsi="Palatino Linotype" w:cs="Times New Roman"/>
          <w:sz w:val="24"/>
          <w:szCs w:val="24"/>
        </w:rPr>
        <w:t>Putranto</w:t>
      </w:r>
      <w:proofErr w:type="spellEnd"/>
      <w:r w:rsidRPr="00B43AEE">
        <w:rPr>
          <w:rFonts w:ascii="Palatino Linotype" w:hAnsi="Palatino Linotype" w:cs="Times New Roman"/>
          <w:sz w:val="24"/>
          <w:szCs w:val="24"/>
        </w:rPr>
        <w:t>, P. (2023). Audit Ethics as A Moderating Variable in Auditor Quality Assessment. </w:t>
      </w:r>
      <w:r w:rsidRPr="00B43AEE">
        <w:rPr>
          <w:rFonts w:ascii="Palatino Linotype" w:hAnsi="Palatino Linotype" w:cs="Times New Roman"/>
          <w:i/>
          <w:iCs/>
          <w:sz w:val="24"/>
          <w:szCs w:val="24"/>
        </w:rPr>
        <w:t xml:space="preserve">Journal La </w:t>
      </w:r>
      <w:proofErr w:type="spellStart"/>
      <w:r w:rsidRPr="00B43AEE">
        <w:rPr>
          <w:rFonts w:ascii="Palatino Linotype" w:hAnsi="Palatino Linotype" w:cs="Times New Roman"/>
          <w:i/>
          <w:iCs/>
          <w:sz w:val="24"/>
          <w:szCs w:val="24"/>
        </w:rPr>
        <w:t>Sociale</w:t>
      </w:r>
      <w:proofErr w:type="spellEnd"/>
      <w:r w:rsidRPr="00B43AEE">
        <w:rPr>
          <w:rFonts w:ascii="Palatino Linotype" w:hAnsi="Palatino Linotype" w:cs="Times New Roman"/>
          <w:sz w:val="24"/>
          <w:szCs w:val="24"/>
        </w:rPr>
        <w:t>, </w:t>
      </w:r>
      <w:r w:rsidRPr="00B43AEE">
        <w:rPr>
          <w:rFonts w:ascii="Palatino Linotype" w:hAnsi="Palatino Linotype" w:cs="Times New Roman"/>
          <w:i/>
          <w:iCs/>
          <w:sz w:val="24"/>
          <w:szCs w:val="24"/>
        </w:rPr>
        <w:t>4</w:t>
      </w:r>
      <w:r w:rsidRPr="00B43AEE">
        <w:rPr>
          <w:rFonts w:ascii="Palatino Linotype" w:hAnsi="Palatino Linotype" w:cs="Times New Roman"/>
          <w:sz w:val="24"/>
          <w:szCs w:val="24"/>
        </w:rPr>
        <w:t>(5), 329-340.</w:t>
      </w:r>
    </w:p>
    <w:p w14:paraId="4CBC0845" w14:textId="77777777" w:rsidR="004569E5" w:rsidRPr="00B43AEE" w:rsidRDefault="0059524E" w:rsidP="00B43AEE">
      <w:pPr>
        <w:pStyle w:val="ListParagraph"/>
        <w:numPr>
          <w:ilvl w:val="0"/>
          <w:numId w:val="4"/>
        </w:numPr>
        <w:spacing w:after="0" w:line="240" w:lineRule="auto"/>
        <w:ind w:left="360"/>
        <w:jc w:val="both"/>
        <w:rPr>
          <w:rFonts w:ascii="Palatino Linotype" w:hAnsi="Palatino Linotype" w:cs="Times New Roman"/>
          <w:sz w:val="24"/>
          <w:szCs w:val="24"/>
        </w:rPr>
      </w:pPr>
      <w:proofErr w:type="spellStart"/>
      <w:r w:rsidRPr="00B43AEE">
        <w:rPr>
          <w:rFonts w:ascii="Palatino Linotype" w:hAnsi="Palatino Linotype" w:cs="Times New Roman"/>
          <w:sz w:val="24"/>
          <w:szCs w:val="24"/>
        </w:rPr>
        <w:t>Rajgopal</w:t>
      </w:r>
      <w:proofErr w:type="spellEnd"/>
      <w:r w:rsidRPr="00B43AEE">
        <w:rPr>
          <w:rFonts w:ascii="Palatino Linotype" w:hAnsi="Palatino Linotype" w:cs="Times New Roman"/>
          <w:sz w:val="24"/>
          <w:szCs w:val="24"/>
        </w:rPr>
        <w:t>, S., Srinivasan, S., &amp; Zheng, X. (2021). Measuring audit quality. </w:t>
      </w:r>
      <w:r w:rsidRPr="00B43AEE">
        <w:rPr>
          <w:rFonts w:ascii="Palatino Linotype" w:hAnsi="Palatino Linotype" w:cs="Times New Roman"/>
          <w:i/>
          <w:iCs/>
          <w:sz w:val="24"/>
          <w:szCs w:val="24"/>
        </w:rPr>
        <w:t>Review of Accounting Studies</w:t>
      </w:r>
      <w:r w:rsidRPr="00B43AEE">
        <w:rPr>
          <w:rFonts w:ascii="Palatino Linotype" w:hAnsi="Palatino Linotype" w:cs="Times New Roman"/>
          <w:sz w:val="24"/>
          <w:szCs w:val="24"/>
        </w:rPr>
        <w:t>, </w:t>
      </w:r>
      <w:r w:rsidRPr="00B43AEE">
        <w:rPr>
          <w:rFonts w:ascii="Palatino Linotype" w:hAnsi="Palatino Linotype" w:cs="Times New Roman"/>
          <w:i/>
          <w:iCs/>
          <w:sz w:val="24"/>
          <w:szCs w:val="24"/>
        </w:rPr>
        <w:t>26</w:t>
      </w:r>
      <w:r w:rsidRPr="00B43AEE">
        <w:rPr>
          <w:rFonts w:ascii="Palatino Linotype" w:hAnsi="Palatino Linotype" w:cs="Times New Roman"/>
          <w:sz w:val="24"/>
          <w:szCs w:val="24"/>
        </w:rPr>
        <w:t>, 559-619.</w:t>
      </w:r>
    </w:p>
    <w:p w14:paraId="64962677" w14:textId="77777777" w:rsidR="004569E5" w:rsidRPr="00B43AEE" w:rsidRDefault="0059524E" w:rsidP="00B43AEE">
      <w:pPr>
        <w:pStyle w:val="ListParagraph"/>
        <w:numPr>
          <w:ilvl w:val="0"/>
          <w:numId w:val="4"/>
        </w:numPr>
        <w:spacing w:after="0" w:line="240" w:lineRule="auto"/>
        <w:ind w:left="360"/>
        <w:jc w:val="both"/>
        <w:rPr>
          <w:rFonts w:ascii="Palatino Linotype" w:hAnsi="Palatino Linotype" w:cs="Times New Roman"/>
          <w:sz w:val="24"/>
          <w:szCs w:val="24"/>
        </w:rPr>
      </w:pPr>
      <w:r w:rsidRPr="00B43AEE">
        <w:rPr>
          <w:rFonts w:ascii="Palatino Linotype" w:hAnsi="Palatino Linotype" w:cs="Times New Roman"/>
          <w:sz w:val="24"/>
          <w:szCs w:val="24"/>
        </w:rPr>
        <w:t>Yusuf, M., &amp; Kanji, L. (2020). Effect of internal audit and accounting information system on the effectiveness of internal control. </w:t>
      </w:r>
      <w:r w:rsidRPr="00B43AEE">
        <w:rPr>
          <w:rFonts w:ascii="Palatino Linotype" w:hAnsi="Palatino Linotype" w:cs="Times New Roman"/>
          <w:i/>
          <w:iCs/>
          <w:sz w:val="24"/>
          <w:szCs w:val="24"/>
        </w:rPr>
        <w:t xml:space="preserve">ATESTASI: </w:t>
      </w:r>
      <w:proofErr w:type="spellStart"/>
      <w:r w:rsidRPr="00B43AEE">
        <w:rPr>
          <w:rFonts w:ascii="Palatino Linotype" w:hAnsi="Palatino Linotype" w:cs="Times New Roman"/>
          <w:i/>
          <w:iCs/>
          <w:sz w:val="24"/>
          <w:szCs w:val="24"/>
        </w:rPr>
        <w:t>Jurnal</w:t>
      </w:r>
      <w:proofErr w:type="spellEnd"/>
      <w:r w:rsidRPr="00B43AEE">
        <w:rPr>
          <w:rFonts w:ascii="Palatino Linotype" w:hAnsi="Palatino Linotype" w:cs="Times New Roman"/>
          <w:i/>
          <w:iCs/>
          <w:sz w:val="24"/>
          <w:szCs w:val="24"/>
        </w:rPr>
        <w:t xml:space="preserve"> </w:t>
      </w:r>
      <w:proofErr w:type="spellStart"/>
      <w:r w:rsidRPr="00B43AEE">
        <w:rPr>
          <w:rFonts w:ascii="Palatino Linotype" w:hAnsi="Palatino Linotype" w:cs="Times New Roman"/>
          <w:i/>
          <w:iCs/>
          <w:sz w:val="24"/>
          <w:szCs w:val="24"/>
        </w:rPr>
        <w:t>Ilmiah</w:t>
      </w:r>
      <w:proofErr w:type="spellEnd"/>
      <w:r w:rsidRPr="00B43AEE">
        <w:rPr>
          <w:rFonts w:ascii="Palatino Linotype" w:hAnsi="Palatino Linotype" w:cs="Times New Roman"/>
          <w:i/>
          <w:iCs/>
          <w:sz w:val="24"/>
          <w:szCs w:val="24"/>
        </w:rPr>
        <w:t xml:space="preserve"> </w:t>
      </w:r>
      <w:proofErr w:type="spellStart"/>
      <w:r w:rsidRPr="00B43AEE">
        <w:rPr>
          <w:rFonts w:ascii="Palatino Linotype" w:hAnsi="Palatino Linotype" w:cs="Times New Roman"/>
          <w:i/>
          <w:iCs/>
          <w:sz w:val="24"/>
          <w:szCs w:val="24"/>
        </w:rPr>
        <w:t>Akuntansi</w:t>
      </w:r>
      <w:proofErr w:type="spellEnd"/>
      <w:r w:rsidRPr="00B43AEE">
        <w:rPr>
          <w:rFonts w:ascii="Palatino Linotype" w:hAnsi="Palatino Linotype" w:cs="Times New Roman"/>
          <w:sz w:val="24"/>
          <w:szCs w:val="24"/>
        </w:rPr>
        <w:t>, </w:t>
      </w:r>
      <w:r w:rsidRPr="00B43AEE">
        <w:rPr>
          <w:rFonts w:ascii="Palatino Linotype" w:hAnsi="Palatino Linotype" w:cs="Times New Roman"/>
          <w:i/>
          <w:iCs/>
          <w:sz w:val="24"/>
          <w:szCs w:val="24"/>
        </w:rPr>
        <w:t>3</w:t>
      </w:r>
      <w:r w:rsidRPr="00B43AEE">
        <w:rPr>
          <w:rFonts w:ascii="Palatino Linotype" w:hAnsi="Palatino Linotype" w:cs="Times New Roman"/>
          <w:sz w:val="24"/>
          <w:szCs w:val="24"/>
        </w:rPr>
        <w:t>(2), 120-125.</w:t>
      </w:r>
    </w:p>
    <w:sectPr w:rsidR="004569E5" w:rsidRPr="00B43AEE" w:rsidSect="00BB2BA5">
      <w:headerReference w:type="default" r:id="rId8"/>
      <w:footerReference w:type="default" r:id="rId9"/>
      <w:pgSz w:w="11906" w:h="16838"/>
      <w:pgMar w:top="1440" w:right="1440" w:bottom="1440" w:left="1440" w:header="708" w:footer="708" w:gutter="0"/>
      <w:pgNumType w:start="70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8768A" w14:textId="77777777" w:rsidR="00C6443E" w:rsidRDefault="00C6443E" w:rsidP="00B43AEE">
      <w:pPr>
        <w:spacing w:after="0" w:line="240" w:lineRule="auto"/>
      </w:pPr>
      <w:r>
        <w:separator/>
      </w:r>
    </w:p>
  </w:endnote>
  <w:endnote w:type="continuationSeparator" w:id="0">
    <w:p w14:paraId="6DAC378A" w14:textId="77777777" w:rsidR="00C6443E" w:rsidRDefault="00C6443E" w:rsidP="00B43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heme="minorHAnsi" w:hAnsi="Times New Roman" w:cstheme="minorBidi"/>
        <w:spacing w:val="0"/>
        <w:kern w:val="0"/>
        <w:sz w:val="20"/>
        <w:szCs w:val="22"/>
        <w:lang w:val="en-AU" w:eastAsia="zh-CN"/>
        <w14:ligatures w14:val="standardContextual"/>
      </w:rPr>
      <w:id w:val="-1878841132"/>
      <w:docPartObj>
        <w:docPartGallery w:val="Page Numbers (Bottom of Page)"/>
        <w:docPartUnique/>
      </w:docPartObj>
    </w:sdtPr>
    <w:sdtEndPr>
      <w:rPr>
        <w:rFonts w:asciiTheme="minorHAnsi" w:hAnsiTheme="minorHAnsi"/>
        <w:noProof/>
        <w:sz w:val="36"/>
        <w:szCs w:val="28"/>
        <w:lang w:val="en-ID" w:eastAsia="en-US"/>
        <w14:ligatures w14:val="none"/>
      </w:rPr>
    </w:sdtEndPr>
    <w:sdtContent>
      <w:p w14:paraId="091C4BE2" w14:textId="77777777" w:rsidR="00B43AEE" w:rsidRPr="0020355C" w:rsidRDefault="00B43AEE" w:rsidP="00B43AEE">
        <w:pPr>
          <w:pStyle w:val="CCCLINE"/>
          <w:framePr w:vSpace="0" w:wrap="auto" w:vAnchor="margin" w:hAnchor="text" w:xAlign="left" w:yAlign="inline"/>
          <w:spacing w:line="240" w:lineRule="auto"/>
          <w:rPr>
            <w:color w:val="000000"/>
            <w:spacing w:val="0"/>
          </w:rPr>
        </w:pPr>
        <w:r>
          <w:rPr>
            <w:color w:val="000000"/>
            <w:spacing w:val="0"/>
          </w:rPr>
          <w:t>IJSOC © 2024</w:t>
        </w:r>
      </w:p>
      <w:p w14:paraId="1D97C963" w14:textId="77777777" w:rsidR="00B43AEE" w:rsidRDefault="00C6443E" w:rsidP="00B43AEE">
        <w:pPr>
          <w:pStyle w:val="CCCLINE"/>
          <w:framePr w:vSpace="0" w:wrap="auto" w:vAnchor="margin" w:hAnchor="text" w:xAlign="left" w:yAlign="inline"/>
          <w:spacing w:line="240" w:lineRule="auto"/>
          <w:rPr>
            <w:rFonts w:ascii="Arial" w:hAnsi="Arial" w:cs="Arial"/>
            <w:color w:val="000000"/>
            <w:spacing w:val="0"/>
          </w:rPr>
        </w:pPr>
        <w:hyperlink r:id="rId1" w:history="1">
          <w:r w:rsidR="00B43AEE">
            <w:rPr>
              <w:rStyle w:val="Hyperlink"/>
            </w:rPr>
            <w:t>http://ijsoc.goacademica.com</w:t>
          </w:r>
        </w:hyperlink>
      </w:p>
      <w:p w14:paraId="6D54340F" w14:textId="7856FBDC" w:rsidR="00B43AEE" w:rsidRDefault="00B43AEE" w:rsidP="00B43AEE">
        <w:pPr>
          <w:pStyle w:val="Footer"/>
          <w:tabs>
            <w:tab w:val="right" w:pos="8999"/>
          </w:tabs>
        </w:pPr>
        <w:r>
          <w:rPr>
            <w:rFonts w:ascii="Palatino Linotype" w:hAnsi="Palatino Linotype" w:cs="Helvetica"/>
          </w:rPr>
          <w:tab/>
        </w:r>
        <w:r>
          <w:rPr>
            <w:rFonts w:ascii="Palatino Linotype" w:hAnsi="Palatino Linotype" w:cs="Helvetica"/>
          </w:rPr>
          <w:tab/>
        </w:r>
        <w:r w:rsidRPr="0085361B">
          <w:rPr>
            <w:rFonts w:ascii="Palatino Linotype" w:hAnsi="Palatino Linotype" w:cs="Helvetica"/>
            <w:sz w:val="24"/>
            <w:szCs w:val="30"/>
          </w:rPr>
          <w:fldChar w:fldCharType="begin"/>
        </w:r>
        <w:r w:rsidRPr="0085361B">
          <w:rPr>
            <w:rFonts w:ascii="Palatino Linotype" w:hAnsi="Palatino Linotype" w:cs="Helvetica"/>
            <w:sz w:val="24"/>
            <w:szCs w:val="30"/>
          </w:rPr>
          <w:instrText xml:space="preserve"> PAGE   \* MERGEFORMAT </w:instrText>
        </w:r>
        <w:r w:rsidRPr="0085361B">
          <w:rPr>
            <w:rFonts w:ascii="Palatino Linotype" w:hAnsi="Palatino Linotype" w:cs="Helvetica"/>
            <w:sz w:val="24"/>
            <w:szCs w:val="30"/>
          </w:rPr>
          <w:fldChar w:fldCharType="separate"/>
        </w:r>
        <w:r w:rsidR="00BB2BA5">
          <w:rPr>
            <w:rFonts w:ascii="Palatino Linotype" w:hAnsi="Palatino Linotype" w:cs="Helvetica"/>
            <w:noProof/>
            <w:sz w:val="24"/>
            <w:szCs w:val="30"/>
          </w:rPr>
          <w:t>710</w:t>
        </w:r>
        <w:r w:rsidRPr="0085361B">
          <w:rPr>
            <w:rFonts w:ascii="Palatino Linotype" w:hAnsi="Palatino Linotype" w:cs="Helvetica"/>
            <w:sz w:val="24"/>
            <w:szCs w:val="3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D6C9A" w14:textId="77777777" w:rsidR="00C6443E" w:rsidRDefault="00C6443E" w:rsidP="00B43AEE">
      <w:pPr>
        <w:spacing w:after="0" w:line="240" w:lineRule="auto"/>
      </w:pPr>
      <w:r>
        <w:separator/>
      </w:r>
    </w:p>
  </w:footnote>
  <w:footnote w:type="continuationSeparator" w:id="0">
    <w:p w14:paraId="56357E9D" w14:textId="77777777" w:rsidR="00C6443E" w:rsidRDefault="00C6443E" w:rsidP="00B43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60417" w14:textId="54364C1B" w:rsidR="00B43AEE" w:rsidRPr="00B43AEE" w:rsidRDefault="00B43AEE" w:rsidP="00F8539E">
    <w:pPr>
      <w:shd w:val="clear" w:color="auto" w:fill="FFFFFF"/>
      <w:spacing w:after="0"/>
      <w:rPr>
        <w:rFonts w:ascii="Palatino Linotype" w:hAnsi="Palatino Linotype" w:cs="Arial"/>
        <w:sz w:val="18"/>
        <w:szCs w:val="18"/>
      </w:rPr>
    </w:pPr>
    <w:bookmarkStart w:id="3" w:name="_Hlk157408709"/>
    <w:bookmarkStart w:id="4" w:name="_Hlk157408710"/>
    <w:bookmarkStart w:id="5" w:name="_Hlk157672649"/>
    <w:bookmarkStart w:id="6" w:name="_Hlk157672650"/>
    <w:bookmarkStart w:id="7" w:name="_Hlk157672660"/>
    <w:bookmarkStart w:id="8" w:name="_Hlk157672661"/>
    <w:r w:rsidRPr="002E2E22">
      <w:rPr>
        <w:rFonts w:ascii="Palatino Linotype" w:hAnsi="Palatino Linotype" w:cs="Arial"/>
        <w:sz w:val="18"/>
        <w:szCs w:val="18"/>
      </w:rPr>
      <w:t xml:space="preserve">International Journal of Science and Society, Volume </w:t>
    </w:r>
    <w:r>
      <w:rPr>
        <w:rFonts w:ascii="Palatino Linotype" w:hAnsi="Palatino Linotype" w:cs="Arial"/>
        <w:sz w:val="18"/>
        <w:szCs w:val="18"/>
      </w:rPr>
      <w:t>6</w:t>
    </w:r>
    <w:r w:rsidRPr="002E2E22">
      <w:rPr>
        <w:rFonts w:ascii="Palatino Linotype" w:hAnsi="Palatino Linotype" w:cs="Arial"/>
        <w:sz w:val="18"/>
        <w:szCs w:val="18"/>
      </w:rPr>
      <w:t xml:space="preserve">, Issue </w:t>
    </w:r>
    <w:r>
      <w:rPr>
        <w:rFonts w:ascii="Palatino Linotype" w:hAnsi="Palatino Linotype" w:cs="Arial"/>
        <w:sz w:val="18"/>
        <w:szCs w:val="18"/>
      </w:rPr>
      <w:t>1</w:t>
    </w:r>
    <w:r w:rsidRPr="002E2E22">
      <w:rPr>
        <w:rFonts w:ascii="Palatino Linotype" w:hAnsi="Palatino Linotype" w:cs="Arial"/>
        <w:sz w:val="18"/>
        <w:szCs w:val="18"/>
      </w:rPr>
      <w:t xml:space="preserve">, </w:t>
    </w:r>
    <w:r>
      <w:rPr>
        <w:rFonts w:ascii="Palatino Linotype" w:hAnsi="Palatino Linotype" w:cs="Arial"/>
        <w:sz w:val="18"/>
        <w:szCs w:val="18"/>
      </w:rPr>
      <w:t>2024</w:t>
    </w:r>
    <w:bookmarkEnd w:id="3"/>
    <w:bookmarkEnd w:id="4"/>
    <w:bookmarkEnd w:id="5"/>
    <w:bookmarkEnd w:id="6"/>
    <w:bookmarkEnd w:id="7"/>
    <w:bookmarkEnd w:id="8"/>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D721B"/>
    <w:multiLevelType w:val="hybridMultilevel"/>
    <w:tmpl w:val="7F80E1BC"/>
    <w:lvl w:ilvl="0" w:tplc="7A741DF8">
      <w:start w:val="1"/>
      <w:numFmt w:val="decimal"/>
      <w:lvlText w:val="%1."/>
      <w:lvlJc w:val="left"/>
      <w:pPr>
        <w:ind w:left="720" w:hanging="360"/>
      </w:pPr>
    </w:lvl>
    <w:lvl w:ilvl="1" w:tplc="3CE8E632" w:tentative="1">
      <w:start w:val="1"/>
      <w:numFmt w:val="lowerLetter"/>
      <w:lvlText w:val="%2."/>
      <w:lvlJc w:val="left"/>
      <w:pPr>
        <w:ind w:left="1440" w:hanging="360"/>
      </w:pPr>
    </w:lvl>
    <w:lvl w:ilvl="2" w:tplc="8DA0AF64" w:tentative="1">
      <w:start w:val="1"/>
      <w:numFmt w:val="lowerRoman"/>
      <w:lvlText w:val="%3."/>
      <w:lvlJc w:val="right"/>
      <w:pPr>
        <w:ind w:left="2160" w:hanging="180"/>
      </w:pPr>
    </w:lvl>
    <w:lvl w:ilvl="3" w:tplc="0EF8B326" w:tentative="1">
      <w:start w:val="1"/>
      <w:numFmt w:val="decimal"/>
      <w:lvlText w:val="%4."/>
      <w:lvlJc w:val="left"/>
      <w:pPr>
        <w:ind w:left="2880" w:hanging="360"/>
      </w:pPr>
    </w:lvl>
    <w:lvl w:ilvl="4" w:tplc="4134B4B4" w:tentative="1">
      <w:start w:val="1"/>
      <w:numFmt w:val="lowerLetter"/>
      <w:lvlText w:val="%5."/>
      <w:lvlJc w:val="left"/>
      <w:pPr>
        <w:ind w:left="3600" w:hanging="360"/>
      </w:pPr>
    </w:lvl>
    <w:lvl w:ilvl="5" w:tplc="D41A7AEA" w:tentative="1">
      <w:start w:val="1"/>
      <w:numFmt w:val="lowerRoman"/>
      <w:lvlText w:val="%6."/>
      <w:lvlJc w:val="right"/>
      <w:pPr>
        <w:ind w:left="4320" w:hanging="180"/>
      </w:pPr>
    </w:lvl>
    <w:lvl w:ilvl="6" w:tplc="CEE6DAEC" w:tentative="1">
      <w:start w:val="1"/>
      <w:numFmt w:val="decimal"/>
      <w:lvlText w:val="%7."/>
      <w:lvlJc w:val="left"/>
      <w:pPr>
        <w:ind w:left="5040" w:hanging="360"/>
      </w:pPr>
    </w:lvl>
    <w:lvl w:ilvl="7" w:tplc="16285442" w:tentative="1">
      <w:start w:val="1"/>
      <w:numFmt w:val="lowerLetter"/>
      <w:lvlText w:val="%8."/>
      <w:lvlJc w:val="left"/>
      <w:pPr>
        <w:ind w:left="5760" w:hanging="360"/>
      </w:pPr>
    </w:lvl>
    <w:lvl w:ilvl="8" w:tplc="C6486336" w:tentative="1">
      <w:start w:val="1"/>
      <w:numFmt w:val="lowerRoman"/>
      <w:lvlText w:val="%9."/>
      <w:lvlJc w:val="right"/>
      <w:pPr>
        <w:ind w:left="6480" w:hanging="180"/>
      </w:pPr>
    </w:lvl>
  </w:abstractNum>
  <w:abstractNum w:abstractNumId="1" w15:restartNumberingAfterBreak="0">
    <w:nsid w:val="2578195A"/>
    <w:multiLevelType w:val="hybridMultilevel"/>
    <w:tmpl w:val="7F80E1BC"/>
    <w:lvl w:ilvl="0" w:tplc="245E7124">
      <w:start w:val="1"/>
      <w:numFmt w:val="decimal"/>
      <w:lvlText w:val="%1."/>
      <w:lvlJc w:val="left"/>
      <w:pPr>
        <w:ind w:left="720" w:hanging="360"/>
      </w:pPr>
    </w:lvl>
    <w:lvl w:ilvl="1" w:tplc="D974F2E6" w:tentative="1">
      <w:start w:val="1"/>
      <w:numFmt w:val="lowerLetter"/>
      <w:lvlText w:val="%2."/>
      <w:lvlJc w:val="left"/>
      <w:pPr>
        <w:ind w:left="1440" w:hanging="360"/>
      </w:pPr>
    </w:lvl>
    <w:lvl w:ilvl="2" w:tplc="1E30915E" w:tentative="1">
      <w:start w:val="1"/>
      <w:numFmt w:val="lowerRoman"/>
      <w:lvlText w:val="%3."/>
      <w:lvlJc w:val="right"/>
      <w:pPr>
        <w:ind w:left="2160" w:hanging="180"/>
      </w:pPr>
    </w:lvl>
    <w:lvl w:ilvl="3" w:tplc="41F84122" w:tentative="1">
      <w:start w:val="1"/>
      <w:numFmt w:val="decimal"/>
      <w:lvlText w:val="%4."/>
      <w:lvlJc w:val="left"/>
      <w:pPr>
        <w:ind w:left="2880" w:hanging="360"/>
      </w:pPr>
    </w:lvl>
    <w:lvl w:ilvl="4" w:tplc="434C4782" w:tentative="1">
      <w:start w:val="1"/>
      <w:numFmt w:val="lowerLetter"/>
      <w:lvlText w:val="%5."/>
      <w:lvlJc w:val="left"/>
      <w:pPr>
        <w:ind w:left="3600" w:hanging="360"/>
      </w:pPr>
    </w:lvl>
    <w:lvl w:ilvl="5" w:tplc="C4BC16FA" w:tentative="1">
      <w:start w:val="1"/>
      <w:numFmt w:val="lowerRoman"/>
      <w:lvlText w:val="%6."/>
      <w:lvlJc w:val="right"/>
      <w:pPr>
        <w:ind w:left="4320" w:hanging="180"/>
      </w:pPr>
    </w:lvl>
    <w:lvl w:ilvl="6" w:tplc="C388B1E2" w:tentative="1">
      <w:start w:val="1"/>
      <w:numFmt w:val="decimal"/>
      <w:lvlText w:val="%7."/>
      <w:lvlJc w:val="left"/>
      <w:pPr>
        <w:ind w:left="5040" w:hanging="360"/>
      </w:pPr>
    </w:lvl>
    <w:lvl w:ilvl="7" w:tplc="B4964E66" w:tentative="1">
      <w:start w:val="1"/>
      <w:numFmt w:val="lowerLetter"/>
      <w:lvlText w:val="%8."/>
      <w:lvlJc w:val="left"/>
      <w:pPr>
        <w:ind w:left="5760" w:hanging="360"/>
      </w:pPr>
    </w:lvl>
    <w:lvl w:ilvl="8" w:tplc="F30800AA" w:tentative="1">
      <w:start w:val="1"/>
      <w:numFmt w:val="lowerRoman"/>
      <w:lvlText w:val="%9."/>
      <w:lvlJc w:val="right"/>
      <w:pPr>
        <w:ind w:left="6480" w:hanging="180"/>
      </w:pPr>
    </w:lvl>
  </w:abstractNum>
  <w:abstractNum w:abstractNumId="2" w15:restartNumberingAfterBreak="0">
    <w:nsid w:val="40860621"/>
    <w:multiLevelType w:val="hybridMultilevel"/>
    <w:tmpl w:val="0E2285B4"/>
    <w:lvl w:ilvl="0" w:tplc="7AA0C626">
      <w:start w:val="1"/>
      <w:numFmt w:val="decimal"/>
      <w:lvlText w:val="%1."/>
      <w:lvlJc w:val="left"/>
      <w:pPr>
        <w:ind w:left="720" w:hanging="360"/>
      </w:pPr>
    </w:lvl>
    <w:lvl w:ilvl="1" w:tplc="2B28E818" w:tentative="1">
      <w:start w:val="1"/>
      <w:numFmt w:val="lowerLetter"/>
      <w:lvlText w:val="%2."/>
      <w:lvlJc w:val="left"/>
      <w:pPr>
        <w:ind w:left="1440" w:hanging="360"/>
      </w:pPr>
    </w:lvl>
    <w:lvl w:ilvl="2" w:tplc="90EC1296" w:tentative="1">
      <w:start w:val="1"/>
      <w:numFmt w:val="lowerRoman"/>
      <w:lvlText w:val="%3."/>
      <w:lvlJc w:val="right"/>
      <w:pPr>
        <w:ind w:left="2160" w:hanging="180"/>
      </w:pPr>
    </w:lvl>
    <w:lvl w:ilvl="3" w:tplc="4C4A17B0" w:tentative="1">
      <w:start w:val="1"/>
      <w:numFmt w:val="decimal"/>
      <w:lvlText w:val="%4."/>
      <w:lvlJc w:val="left"/>
      <w:pPr>
        <w:ind w:left="2880" w:hanging="360"/>
      </w:pPr>
    </w:lvl>
    <w:lvl w:ilvl="4" w:tplc="1BD6225C" w:tentative="1">
      <w:start w:val="1"/>
      <w:numFmt w:val="lowerLetter"/>
      <w:lvlText w:val="%5."/>
      <w:lvlJc w:val="left"/>
      <w:pPr>
        <w:ind w:left="3600" w:hanging="360"/>
      </w:pPr>
    </w:lvl>
    <w:lvl w:ilvl="5" w:tplc="7E12F57C" w:tentative="1">
      <w:start w:val="1"/>
      <w:numFmt w:val="lowerRoman"/>
      <w:lvlText w:val="%6."/>
      <w:lvlJc w:val="right"/>
      <w:pPr>
        <w:ind w:left="4320" w:hanging="180"/>
      </w:pPr>
    </w:lvl>
    <w:lvl w:ilvl="6" w:tplc="4DA62C1C" w:tentative="1">
      <w:start w:val="1"/>
      <w:numFmt w:val="decimal"/>
      <w:lvlText w:val="%7."/>
      <w:lvlJc w:val="left"/>
      <w:pPr>
        <w:ind w:left="5040" w:hanging="360"/>
      </w:pPr>
    </w:lvl>
    <w:lvl w:ilvl="7" w:tplc="8A321F5E" w:tentative="1">
      <w:start w:val="1"/>
      <w:numFmt w:val="lowerLetter"/>
      <w:lvlText w:val="%8."/>
      <w:lvlJc w:val="left"/>
      <w:pPr>
        <w:ind w:left="5760" w:hanging="360"/>
      </w:pPr>
    </w:lvl>
    <w:lvl w:ilvl="8" w:tplc="E48EDC34" w:tentative="1">
      <w:start w:val="1"/>
      <w:numFmt w:val="lowerRoman"/>
      <w:lvlText w:val="%9."/>
      <w:lvlJc w:val="right"/>
      <w:pPr>
        <w:ind w:left="6480" w:hanging="180"/>
      </w:pPr>
    </w:lvl>
  </w:abstractNum>
  <w:abstractNum w:abstractNumId="3" w15:restartNumberingAfterBreak="0">
    <w:nsid w:val="497B3684"/>
    <w:multiLevelType w:val="hybridMultilevel"/>
    <w:tmpl w:val="4E9E848A"/>
    <w:lvl w:ilvl="0" w:tplc="8FAC2F8E">
      <w:start w:val="1"/>
      <w:numFmt w:val="upperLetter"/>
      <w:lvlText w:val="%1."/>
      <w:lvlJc w:val="left"/>
      <w:pPr>
        <w:ind w:left="720" w:hanging="360"/>
      </w:pPr>
    </w:lvl>
    <w:lvl w:ilvl="1" w:tplc="AA089208" w:tentative="1">
      <w:start w:val="1"/>
      <w:numFmt w:val="lowerLetter"/>
      <w:lvlText w:val="%2."/>
      <w:lvlJc w:val="left"/>
      <w:pPr>
        <w:ind w:left="1440" w:hanging="360"/>
      </w:pPr>
    </w:lvl>
    <w:lvl w:ilvl="2" w:tplc="E940F8CC" w:tentative="1">
      <w:start w:val="1"/>
      <w:numFmt w:val="lowerRoman"/>
      <w:lvlText w:val="%3."/>
      <w:lvlJc w:val="right"/>
      <w:pPr>
        <w:ind w:left="2160" w:hanging="180"/>
      </w:pPr>
    </w:lvl>
    <w:lvl w:ilvl="3" w:tplc="68529FF2" w:tentative="1">
      <w:start w:val="1"/>
      <w:numFmt w:val="decimal"/>
      <w:lvlText w:val="%4."/>
      <w:lvlJc w:val="left"/>
      <w:pPr>
        <w:ind w:left="2880" w:hanging="360"/>
      </w:pPr>
    </w:lvl>
    <w:lvl w:ilvl="4" w:tplc="90C694A4" w:tentative="1">
      <w:start w:val="1"/>
      <w:numFmt w:val="lowerLetter"/>
      <w:lvlText w:val="%5."/>
      <w:lvlJc w:val="left"/>
      <w:pPr>
        <w:ind w:left="3600" w:hanging="360"/>
      </w:pPr>
    </w:lvl>
    <w:lvl w:ilvl="5" w:tplc="D0B439A2" w:tentative="1">
      <w:start w:val="1"/>
      <w:numFmt w:val="lowerRoman"/>
      <w:lvlText w:val="%6."/>
      <w:lvlJc w:val="right"/>
      <w:pPr>
        <w:ind w:left="4320" w:hanging="180"/>
      </w:pPr>
    </w:lvl>
    <w:lvl w:ilvl="6" w:tplc="8C32E656" w:tentative="1">
      <w:start w:val="1"/>
      <w:numFmt w:val="decimal"/>
      <w:lvlText w:val="%7."/>
      <w:lvlJc w:val="left"/>
      <w:pPr>
        <w:ind w:left="5040" w:hanging="360"/>
      </w:pPr>
    </w:lvl>
    <w:lvl w:ilvl="7" w:tplc="FA2AE9AA" w:tentative="1">
      <w:start w:val="1"/>
      <w:numFmt w:val="lowerLetter"/>
      <w:lvlText w:val="%8."/>
      <w:lvlJc w:val="left"/>
      <w:pPr>
        <w:ind w:left="5760" w:hanging="360"/>
      </w:pPr>
    </w:lvl>
    <w:lvl w:ilvl="8" w:tplc="A7C6F298"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DFA"/>
    <w:rsid w:val="00015469"/>
    <w:rsid w:val="00046D2D"/>
    <w:rsid w:val="00082F7E"/>
    <w:rsid w:val="000919D1"/>
    <w:rsid w:val="000A508D"/>
    <w:rsid w:val="000B07BF"/>
    <w:rsid w:val="000B570A"/>
    <w:rsid w:val="000C29D4"/>
    <w:rsid w:val="000C66DC"/>
    <w:rsid w:val="000D70FD"/>
    <w:rsid w:val="000E4E76"/>
    <w:rsid w:val="001255A1"/>
    <w:rsid w:val="00142F92"/>
    <w:rsid w:val="001A4C24"/>
    <w:rsid w:val="001B28D3"/>
    <w:rsid w:val="001B568B"/>
    <w:rsid w:val="001D2D0A"/>
    <w:rsid w:val="001E0AF6"/>
    <w:rsid w:val="001E6925"/>
    <w:rsid w:val="001E6E84"/>
    <w:rsid w:val="00200623"/>
    <w:rsid w:val="00215BB3"/>
    <w:rsid w:val="00215F66"/>
    <w:rsid w:val="00225FA2"/>
    <w:rsid w:val="00257205"/>
    <w:rsid w:val="00271084"/>
    <w:rsid w:val="0027139F"/>
    <w:rsid w:val="0028674B"/>
    <w:rsid w:val="002B7B75"/>
    <w:rsid w:val="002C27F7"/>
    <w:rsid w:val="002C5A7D"/>
    <w:rsid w:val="002D341A"/>
    <w:rsid w:val="002F333C"/>
    <w:rsid w:val="00336C5D"/>
    <w:rsid w:val="00390FF6"/>
    <w:rsid w:val="00397CF4"/>
    <w:rsid w:val="003A3154"/>
    <w:rsid w:val="003B3F49"/>
    <w:rsid w:val="003E0AAF"/>
    <w:rsid w:val="003E1929"/>
    <w:rsid w:val="003F1202"/>
    <w:rsid w:val="00445C8C"/>
    <w:rsid w:val="0045537E"/>
    <w:rsid w:val="004569E5"/>
    <w:rsid w:val="00470FCD"/>
    <w:rsid w:val="004A4E18"/>
    <w:rsid w:val="004C7FFB"/>
    <w:rsid w:val="004D317B"/>
    <w:rsid w:val="00502827"/>
    <w:rsid w:val="0052188E"/>
    <w:rsid w:val="00533DD8"/>
    <w:rsid w:val="00536079"/>
    <w:rsid w:val="00550B01"/>
    <w:rsid w:val="00577EAB"/>
    <w:rsid w:val="0059033B"/>
    <w:rsid w:val="00594431"/>
    <w:rsid w:val="0059524E"/>
    <w:rsid w:val="005C2BB7"/>
    <w:rsid w:val="005C6D39"/>
    <w:rsid w:val="005D4729"/>
    <w:rsid w:val="005D61C9"/>
    <w:rsid w:val="005F23D8"/>
    <w:rsid w:val="00605FF4"/>
    <w:rsid w:val="0066451F"/>
    <w:rsid w:val="006721CA"/>
    <w:rsid w:val="006724E7"/>
    <w:rsid w:val="006A5E35"/>
    <w:rsid w:val="006F60D2"/>
    <w:rsid w:val="00704A33"/>
    <w:rsid w:val="007166BF"/>
    <w:rsid w:val="00723EC4"/>
    <w:rsid w:val="00726B53"/>
    <w:rsid w:val="007273CE"/>
    <w:rsid w:val="00744EEB"/>
    <w:rsid w:val="00781330"/>
    <w:rsid w:val="007835F1"/>
    <w:rsid w:val="007A275A"/>
    <w:rsid w:val="007A2F97"/>
    <w:rsid w:val="007B1F64"/>
    <w:rsid w:val="007B5F96"/>
    <w:rsid w:val="007B7363"/>
    <w:rsid w:val="007C0F41"/>
    <w:rsid w:val="007C2DFA"/>
    <w:rsid w:val="007D4D67"/>
    <w:rsid w:val="007D7D1D"/>
    <w:rsid w:val="007E7510"/>
    <w:rsid w:val="007E7C15"/>
    <w:rsid w:val="007F7B2F"/>
    <w:rsid w:val="00817E62"/>
    <w:rsid w:val="008278DA"/>
    <w:rsid w:val="00834389"/>
    <w:rsid w:val="008343C7"/>
    <w:rsid w:val="00840EED"/>
    <w:rsid w:val="00854CA2"/>
    <w:rsid w:val="0086106B"/>
    <w:rsid w:val="008954F8"/>
    <w:rsid w:val="0089674E"/>
    <w:rsid w:val="008B1FEF"/>
    <w:rsid w:val="008B428E"/>
    <w:rsid w:val="008D702C"/>
    <w:rsid w:val="009111A3"/>
    <w:rsid w:val="0092675E"/>
    <w:rsid w:val="009275A0"/>
    <w:rsid w:val="00937F5F"/>
    <w:rsid w:val="00947A76"/>
    <w:rsid w:val="00951BE9"/>
    <w:rsid w:val="00980495"/>
    <w:rsid w:val="00991708"/>
    <w:rsid w:val="009A39ED"/>
    <w:rsid w:val="009B2C4B"/>
    <w:rsid w:val="009B6BAF"/>
    <w:rsid w:val="009C7D79"/>
    <w:rsid w:val="009C7ED6"/>
    <w:rsid w:val="009F5872"/>
    <w:rsid w:val="009F7CD8"/>
    <w:rsid w:val="00A040BE"/>
    <w:rsid w:val="00A07A88"/>
    <w:rsid w:val="00A10452"/>
    <w:rsid w:val="00A4075A"/>
    <w:rsid w:val="00A4471F"/>
    <w:rsid w:val="00A4528C"/>
    <w:rsid w:val="00A55B66"/>
    <w:rsid w:val="00AA09F8"/>
    <w:rsid w:val="00AA54DA"/>
    <w:rsid w:val="00AE236F"/>
    <w:rsid w:val="00B058B2"/>
    <w:rsid w:val="00B10057"/>
    <w:rsid w:val="00B17580"/>
    <w:rsid w:val="00B43AEE"/>
    <w:rsid w:val="00B532BB"/>
    <w:rsid w:val="00B671B6"/>
    <w:rsid w:val="00B779C7"/>
    <w:rsid w:val="00BA74A8"/>
    <w:rsid w:val="00BB2BA5"/>
    <w:rsid w:val="00BB593C"/>
    <w:rsid w:val="00BD23A1"/>
    <w:rsid w:val="00BD540F"/>
    <w:rsid w:val="00BD5465"/>
    <w:rsid w:val="00BF4A69"/>
    <w:rsid w:val="00C032D2"/>
    <w:rsid w:val="00C120CE"/>
    <w:rsid w:val="00C21F49"/>
    <w:rsid w:val="00C503C8"/>
    <w:rsid w:val="00C543B7"/>
    <w:rsid w:val="00C6443E"/>
    <w:rsid w:val="00C72753"/>
    <w:rsid w:val="00C80CFA"/>
    <w:rsid w:val="00CC1AEC"/>
    <w:rsid w:val="00CD64C2"/>
    <w:rsid w:val="00CD69BB"/>
    <w:rsid w:val="00CE2F09"/>
    <w:rsid w:val="00CF6BF1"/>
    <w:rsid w:val="00D01E7D"/>
    <w:rsid w:val="00D06E3B"/>
    <w:rsid w:val="00D10E3B"/>
    <w:rsid w:val="00D44A58"/>
    <w:rsid w:val="00D51254"/>
    <w:rsid w:val="00D550D6"/>
    <w:rsid w:val="00D67A26"/>
    <w:rsid w:val="00D81B61"/>
    <w:rsid w:val="00DA28CD"/>
    <w:rsid w:val="00DA3C94"/>
    <w:rsid w:val="00DA69F3"/>
    <w:rsid w:val="00DB3FB3"/>
    <w:rsid w:val="00DE1ABA"/>
    <w:rsid w:val="00DE5D21"/>
    <w:rsid w:val="00DF670E"/>
    <w:rsid w:val="00E128B7"/>
    <w:rsid w:val="00E339B1"/>
    <w:rsid w:val="00E40524"/>
    <w:rsid w:val="00E46382"/>
    <w:rsid w:val="00E74D38"/>
    <w:rsid w:val="00E816CD"/>
    <w:rsid w:val="00E82A61"/>
    <w:rsid w:val="00E90380"/>
    <w:rsid w:val="00EB7E07"/>
    <w:rsid w:val="00ED68E6"/>
    <w:rsid w:val="00ED7205"/>
    <w:rsid w:val="00EE1085"/>
    <w:rsid w:val="00EF5F1B"/>
    <w:rsid w:val="00F173C7"/>
    <w:rsid w:val="00F231A2"/>
    <w:rsid w:val="00F65AA1"/>
    <w:rsid w:val="00F71FE1"/>
    <w:rsid w:val="00F82350"/>
    <w:rsid w:val="00F8539E"/>
    <w:rsid w:val="00F87C8C"/>
    <w:rsid w:val="00F92B99"/>
    <w:rsid w:val="00F9695E"/>
    <w:rsid w:val="00FA4923"/>
    <w:rsid w:val="00FA7074"/>
    <w:rsid w:val="00FC2074"/>
    <w:rsid w:val="00FD2D37"/>
    <w:rsid w:val="00FF2C6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BF912"/>
  <w15:chartTrackingRefBased/>
  <w15:docId w15:val="{36B1A3FF-4AF6-48BD-BDAA-CB66E8CC4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A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0452"/>
    <w:rPr>
      <w:color w:val="0563C1" w:themeColor="hyperlink"/>
      <w:u w:val="single"/>
    </w:rPr>
  </w:style>
  <w:style w:type="character" w:customStyle="1" w:styleId="UnresolvedMention">
    <w:name w:val="Unresolved Mention"/>
    <w:basedOn w:val="DefaultParagraphFont"/>
    <w:uiPriority w:val="99"/>
    <w:semiHidden/>
    <w:unhideWhenUsed/>
    <w:rsid w:val="00A10452"/>
    <w:rPr>
      <w:color w:val="605E5C"/>
      <w:shd w:val="clear" w:color="auto" w:fill="E1DFDD"/>
    </w:rPr>
  </w:style>
  <w:style w:type="table" w:styleId="TableGrid">
    <w:name w:val="Table Grid"/>
    <w:basedOn w:val="TableNormal"/>
    <w:uiPriority w:val="39"/>
    <w:rsid w:val="002C5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7205"/>
    <w:pPr>
      <w:ind w:left="720"/>
      <w:contextualSpacing/>
    </w:pPr>
  </w:style>
  <w:style w:type="paragraph" w:styleId="Header">
    <w:name w:val="header"/>
    <w:basedOn w:val="Normal"/>
    <w:link w:val="HeaderChar"/>
    <w:uiPriority w:val="99"/>
    <w:unhideWhenUsed/>
    <w:rsid w:val="00B43A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AEE"/>
  </w:style>
  <w:style w:type="paragraph" w:styleId="Footer">
    <w:name w:val="footer"/>
    <w:basedOn w:val="Normal"/>
    <w:link w:val="FooterChar"/>
    <w:uiPriority w:val="99"/>
    <w:unhideWhenUsed/>
    <w:qFormat/>
    <w:rsid w:val="00B43AEE"/>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B43AEE"/>
  </w:style>
  <w:style w:type="paragraph" w:customStyle="1" w:styleId="CCCLINE">
    <w:name w:val="CCC LINE"/>
    <w:basedOn w:val="Normal"/>
    <w:rsid w:val="00B43AEE"/>
    <w:pPr>
      <w:framePr w:vSpace="240" w:wrap="notBeside" w:vAnchor="page" w:hAnchor="margin" w:xAlign="center" w:y="15121"/>
      <w:widowControl w:val="0"/>
      <w:spacing w:after="0" w:line="160" w:lineRule="exact"/>
      <w:jc w:val="center"/>
    </w:pPr>
    <w:rPr>
      <w:rFonts w:ascii="Helvetica" w:eastAsia="Times New Roman" w:hAnsi="Helvetica" w:cs="Times New Roman"/>
      <w:spacing w:val="6"/>
      <w:kern w:val="16"/>
      <w:sz w:val="12"/>
      <w:szCs w:val="20"/>
      <w:lang w:val="en-US"/>
    </w:rPr>
  </w:style>
  <w:style w:type="paragraph" w:styleId="NoSpacing">
    <w:name w:val="No Spacing"/>
    <w:uiPriority w:val="1"/>
    <w:qFormat/>
    <w:rsid w:val="00B43AE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akkiandr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ijsoc.goacadem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11</Pages>
  <Words>4474</Words>
  <Characters>25505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Erwan Prastiawan</dc:creator>
  <cp:lastModifiedBy>LENOVO</cp:lastModifiedBy>
  <cp:revision>25</cp:revision>
  <cp:lastPrinted>2024-02-02T12:12:00Z</cp:lastPrinted>
  <dcterms:created xsi:type="dcterms:W3CDTF">2024-01-31T07:58:00Z</dcterms:created>
  <dcterms:modified xsi:type="dcterms:W3CDTF">2024-02-02T12:14:00Z</dcterms:modified>
</cp:coreProperties>
</file>